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DDFA" w14:textId="77777777" w:rsidR="001B3419" w:rsidRDefault="003D467D">
      <w:pPr>
        <w:pStyle w:val="Heading3"/>
        <w:rPr>
          <w:b/>
          <w:bCs/>
          <w:smallCaps/>
          <w:sz w:val="48"/>
          <w:szCs w:val="48"/>
          <w:highlight w:val="yellow"/>
        </w:rPr>
      </w:pPr>
      <w:r>
        <w:rPr>
          <w:b/>
          <w:bCs/>
          <w:smallCaps/>
          <w:sz w:val="48"/>
          <w:szCs w:val="48"/>
          <w:highlight w:val="yellow"/>
        </w:rPr>
        <w:t xml:space="preserve">LA MIA MANIFESTAZIONE </w:t>
      </w:r>
    </w:p>
    <w:p w14:paraId="46CDA918" w14:textId="77777777" w:rsidR="001B3419" w:rsidRDefault="003D467D">
      <w:pPr>
        <w:pStyle w:val="Heading1"/>
        <w:jc w:val="center"/>
        <w:rPr>
          <w:rFonts w:ascii="Times New Roman" w:hAnsi="Times New Roman"/>
          <w:b/>
          <w:bCs/>
          <w:smallCap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mallCaps/>
          <w:sz w:val="28"/>
          <w:szCs w:val="28"/>
          <w:highlight w:val="yellow"/>
        </w:rPr>
        <w:t>DAL - AL</w:t>
      </w:r>
    </w:p>
    <w:p w14:paraId="5ADCDF80" w14:textId="77777777" w:rsidR="001B3419" w:rsidRDefault="003D467D">
      <w:pPr>
        <w:spacing w:before="120"/>
        <w:jc w:val="center"/>
      </w:pPr>
      <w:r>
        <w:rPr>
          <w:i/>
          <w:highlight w:val="yellow"/>
        </w:rPr>
        <w:t>Organizzato dall’Associazione XXXXXXXXX</w:t>
      </w:r>
      <w:r>
        <w:t xml:space="preserve"> </w:t>
      </w:r>
    </w:p>
    <w:p w14:paraId="66770CE9" w14:textId="77777777" w:rsidR="001B3419" w:rsidRDefault="001B3419">
      <w:pPr>
        <w:rPr>
          <w:rFonts w:ascii="Garamond" w:hAnsi="Garamond" w:cs="Garamond"/>
          <w:sz w:val="24"/>
          <w:szCs w:val="24"/>
        </w:rPr>
      </w:pPr>
    </w:p>
    <w:p w14:paraId="00373791" w14:textId="77777777" w:rsidR="001B3419" w:rsidRDefault="003D46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BANDO DI REGATA</w:t>
      </w:r>
    </w:p>
    <w:p w14:paraId="615B5EE2" w14:textId="77777777" w:rsidR="001B3419" w:rsidRDefault="001B3419">
      <w:pPr>
        <w:jc w:val="both"/>
        <w:rPr>
          <w:color w:val="000000"/>
          <w:sz w:val="16"/>
          <w:szCs w:val="16"/>
        </w:rPr>
      </w:pPr>
    </w:p>
    <w:p w14:paraId="09540090" w14:textId="77777777" w:rsidR="001B3419" w:rsidRDefault="003D467D" w:rsidP="00A77AE4">
      <w:pPr>
        <w:pStyle w:val="Heading1"/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ORGANIZZAZIONE</w:t>
      </w:r>
    </w:p>
    <w:p w14:paraId="76A64ADB" w14:textId="77777777" w:rsidR="001B3419" w:rsidRPr="00A77AE4" w:rsidRDefault="003D467D" w:rsidP="00A77AE4">
      <w:pPr>
        <w:jc w:val="both"/>
        <w:rPr>
          <w:color w:val="000000"/>
          <w:u w:color="000000"/>
        </w:rPr>
      </w:pPr>
      <w:r w:rsidRPr="00A77AE4">
        <w:rPr>
          <w:color w:val="000000"/>
          <w:u w:color="000000"/>
        </w:rPr>
        <w:t>L’Autorità Organizzatrice è la FIV che ne demanda l’organizzazione alle Affiliate …</w:t>
      </w:r>
      <w:proofErr w:type="gramStart"/>
      <w:r w:rsidRPr="00A77AE4">
        <w:rPr>
          <w:color w:val="000000"/>
          <w:u w:color="000000"/>
        </w:rPr>
        <w:t>…….</w:t>
      </w:r>
      <w:proofErr w:type="gramEnd"/>
      <w:r w:rsidRPr="00A77AE4">
        <w:rPr>
          <w:color w:val="000000"/>
          <w:u w:color="000000"/>
        </w:rPr>
        <w:t xml:space="preserve">. col supporto dell’Associazione Italiana Vele d’Epoca </w:t>
      </w:r>
      <w:r w:rsidRPr="00A77AE4">
        <w:rPr>
          <w:color w:val="000000"/>
          <w:u w:color="000000"/>
        </w:rPr>
        <w:t>(AIVE) e del Comitato Internazionale del Mediterraneo (CIM).</w:t>
      </w:r>
    </w:p>
    <w:p w14:paraId="6492BCC0" w14:textId="77777777" w:rsidR="001B3419" w:rsidRDefault="001B3419">
      <w:pPr>
        <w:jc w:val="both"/>
        <w:rPr>
          <w:color w:val="000000"/>
          <w:sz w:val="22"/>
          <w:szCs w:val="22"/>
          <w:u w:color="000000"/>
        </w:rPr>
      </w:pPr>
    </w:p>
    <w:p w14:paraId="6C600211" w14:textId="77777777" w:rsidR="001B3419" w:rsidRDefault="003D467D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bookmarkStart w:id="0" w:name="_Ref498710543"/>
      <w:r>
        <w:rPr>
          <w:rFonts w:ascii="Times New Roman" w:hAnsi="Times New Roman"/>
          <w:b/>
          <w:bCs/>
          <w:color w:val="000000"/>
          <w:szCs w:val="24"/>
          <w:u w:color="000000"/>
        </w:rPr>
        <w:t>REGOL</w:t>
      </w:r>
      <w:bookmarkEnd w:id="0"/>
      <w:r>
        <w:rPr>
          <w:rFonts w:ascii="Times New Roman" w:hAnsi="Times New Roman"/>
          <w:b/>
          <w:bCs/>
          <w:color w:val="000000"/>
          <w:szCs w:val="24"/>
          <w:u w:color="000000"/>
        </w:rPr>
        <w:t>AMENTI</w:t>
      </w:r>
    </w:p>
    <w:p w14:paraId="3A3C2ABB" w14:textId="77777777" w:rsidR="001B3419" w:rsidRDefault="003D4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La regata sarà disciplinata dalle seguenti regole:</w:t>
      </w:r>
    </w:p>
    <w:p w14:paraId="314018C8" w14:textId="77777777" w:rsidR="001B3419" w:rsidRDefault="003D467D">
      <w:pPr>
        <w:numPr>
          <w:ilvl w:val="0"/>
          <w:numId w:val="2"/>
        </w:numPr>
        <w:jc w:val="both"/>
        <w:rPr>
          <w:color w:val="000000"/>
          <w:sz w:val="22"/>
          <w:szCs w:val="22"/>
          <w:u w:color="FF0000"/>
        </w:rPr>
      </w:pPr>
      <w:r>
        <w:rPr>
          <w:color w:val="000000"/>
          <w:sz w:val="22"/>
          <w:szCs w:val="22"/>
          <w:u w:color="FF0000"/>
        </w:rPr>
        <w:t xml:space="preserve">Il Regolamento di Regata WS 2021-2024 (RRS). </w:t>
      </w:r>
      <w:hyperlink r:id="rId7">
        <w:r>
          <w:rPr>
            <w:rStyle w:val="Hyperlink"/>
            <w:sz w:val="22"/>
            <w:szCs w:val="22"/>
          </w:rPr>
          <w:t>Link</w:t>
        </w:r>
      </w:hyperlink>
    </w:p>
    <w:p w14:paraId="03038A20" w14:textId="0A92DFAC" w:rsidR="001B3419" w:rsidRPr="00704A9E" w:rsidRDefault="003D467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color="FF0000"/>
        </w:rPr>
        <w:t xml:space="preserve">Il Regolamento di stazza CIM 2022-2025. </w:t>
      </w:r>
      <w:hyperlink r:id="rId8">
        <w:r w:rsidRPr="00704A9E">
          <w:rPr>
            <w:rStyle w:val="Hyperlink"/>
            <w:sz w:val="22"/>
            <w:szCs w:val="22"/>
          </w:rPr>
          <w:t>Link</w:t>
        </w:r>
      </w:hyperlink>
      <w:r w:rsidR="00704A9E" w:rsidRPr="00704A9E">
        <w:rPr>
          <w:rStyle w:val="Hyperlink"/>
          <w:sz w:val="22"/>
          <w:szCs w:val="22"/>
        </w:rPr>
        <w:t xml:space="preserve"> </w:t>
      </w:r>
      <w:r w:rsidR="00704A9E" w:rsidRPr="00704A9E">
        <w:rPr>
          <w:rStyle w:val="Hyperlink"/>
          <w:sz w:val="22"/>
          <w:szCs w:val="22"/>
          <w:u w:val="none"/>
        </w:rPr>
        <w:t xml:space="preserve"> e suoi emendam</w:t>
      </w:r>
      <w:r w:rsidR="00704A9E">
        <w:rPr>
          <w:rStyle w:val="Hyperlink"/>
          <w:sz w:val="22"/>
          <w:szCs w:val="22"/>
          <w:u w:val="none"/>
        </w:rPr>
        <w:t>en</w:t>
      </w:r>
      <w:r w:rsidR="00704A9E" w:rsidRPr="00704A9E">
        <w:rPr>
          <w:rStyle w:val="Hyperlink"/>
          <w:sz w:val="22"/>
          <w:szCs w:val="22"/>
          <w:u w:val="none"/>
        </w:rPr>
        <w:t>ti.</w:t>
      </w:r>
    </w:p>
    <w:p w14:paraId="39D69C75" w14:textId="77777777" w:rsidR="001B3419" w:rsidRPr="00D5368D" w:rsidRDefault="003D467D">
      <w:pPr>
        <w:numPr>
          <w:ilvl w:val="0"/>
          <w:numId w:val="2"/>
        </w:numPr>
        <w:jc w:val="both"/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>La normativa per la Vela d’Altura per quanto applicabile,</w:t>
      </w:r>
    </w:p>
    <w:p w14:paraId="793CFC22" w14:textId="4085BB49" w:rsidR="001B3419" w:rsidRPr="00D5368D" w:rsidRDefault="00D5368D">
      <w:pPr>
        <w:numPr>
          <w:ilvl w:val="0"/>
          <w:numId w:val="2"/>
        </w:numPr>
        <w:jc w:val="both"/>
        <w:rPr>
          <w:color w:val="000000"/>
          <w:sz w:val="22"/>
          <w:szCs w:val="22"/>
          <w:u w:color="FF0000"/>
        </w:rPr>
      </w:pPr>
      <w:r>
        <w:rPr>
          <w:color w:val="000000"/>
          <w:sz w:val="22"/>
          <w:szCs w:val="22"/>
          <w:u w:color="FF0000"/>
        </w:rPr>
        <w:t>Q</w:t>
      </w:r>
      <w:r w:rsidRPr="00D5368D">
        <w:rPr>
          <w:color w:val="000000"/>
          <w:sz w:val="22"/>
          <w:szCs w:val="22"/>
          <w:u w:color="FF0000"/>
        </w:rPr>
        <w:t xml:space="preserve">ualora il vento avesse intensità inferiore ai 6 nodi il </w:t>
      </w:r>
      <w:proofErr w:type="spellStart"/>
      <w:r w:rsidRPr="00D5368D">
        <w:rPr>
          <w:color w:val="000000"/>
          <w:sz w:val="22"/>
          <w:szCs w:val="22"/>
          <w:u w:color="FF0000"/>
        </w:rPr>
        <w:t>CdR</w:t>
      </w:r>
      <w:proofErr w:type="spellEnd"/>
      <w:r w:rsidRPr="00D5368D">
        <w:rPr>
          <w:color w:val="000000"/>
          <w:sz w:val="22"/>
          <w:szCs w:val="22"/>
          <w:u w:color="FF0000"/>
        </w:rPr>
        <w:t xml:space="preserve"> non darà inizio ad una procedura di partenza</w:t>
      </w:r>
    </w:p>
    <w:p w14:paraId="5C9FBCFB" w14:textId="77777777" w:rsidR="001B3419" w:rsidRPr="00D5368D" w:rsidRDefault="003D467D">
      <w:pPr>
        <w:numPr>
          <w:ilvl w:val="0"/>
          <w:numId w:val="2"/>
        </w:num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>Si applica la DR 21-01.</w:t>
      </w:r>
    </w:p>
    <w:p w14:paraId="7721DE38" w14:textId="77777777" w:rsidR="001B3419" w:rsidRPr="00D5368D" w:rsidRDefault="003D467D">
      <w:p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>La definizione di partenza è così modificata:</w:t>
      </w:r>
    </w:p>
    <w:p w14:paraId="6956FFE7" w14:textId="77777777" w:rsidR="001B3419" w:rsidRPr="00D5368D" w:rsidRDefault="003D467D" w:rsidP="00D5368D">
      <w:p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 xml:space="preserve">Partenza Una barca parte quando, dopo essere stata con il suo scafo completamente nella parte di </w:t>
      </w:r>
      <w:proofErr w:type="spellStart"/>
      <w:r w:rsidRPr="00D5368D">
        <w:rPr>
          <w:color w:val="000000"/>
          <w:sz w:val="22"/>
          <w:szCs w:val="22"/>
          <w:u w:color="FF0000"/>
        </w:rPr>
        <w:t>pre</w:t>
      </w:r>
      <w:proofErr w:type="spellEnd"/>
      <w:r w:rsidRPr="00D5368D">
        <w:rPr>
          <w:color w:val="000000"/>
          <w:sz w:val="22"/>
          <w:szCs w:val="22"/>
          <w:u w:color="FF0000"/>
        </w:rPr>
        <w:t>-</w:t>
      </w:r>
      <w:r w:rsidRPr="00D5368D">
        <w:rPr>
          <w:i/>
          <w:iCs/>
          <w:color w:val="000000"/>
          <w:sz w:val="22"/>
          <w:szCs w:val="22"/>
          <w:u w:color="FF0000"/>
        </w:rPr>
        <w:t>partenza</w:t>
      </w:r>
      <w:r w:rsidRPr="00D5368D">
        <w:rPr>
          <w:color w:val="000000"/>
          <w:sz w:val="22"/>
          <w:szCs w:val="22"/>
          <w:u w:color="FF0000"/>
        </w:rPr>
        <w:t xml:space="preserve"> della linea di partenza, ed avendo ottemperato alla regola 30.1 quando in vigore, qualsiasi parte del suo scafo attraversa la linea di partenza dal lato di </w:t>
      </w:r>
      <w:proofErr w:type="spellStart"/>
      <w:r w:rsidRPr="00D5368D">
        <w:rPr>
          <w:color w:val="000000"/>
          <w:sz w:val="22"/>
          <w:szCs w:val="22"/>
          <w:u w:color="FF0000"/>
        </w:rPr>
        <w:t>pre</w:t>
      </w:r>
      <w:proofErr w:type="spellEnd"/>
      <w:r w:rsidRPr="00D5368D">
        <w:rPr>
          <w:color w:val="000000"/>
          <w:sz w:val="22"/>
          <w:szCs w:val="22"/>
          <w:u w:color="FF0000"/>
        </w:rPr>
        <w:t xml:space="preserve">-partenza verso il lato del percorso </w:t>
      </w:r>
    </w:p>
    <w:p w14:paraId="49A440F8" w14:textId="77777777" w:rsidR="001B3419" w:rsidRPr="00D5368D" w:rsidRDefault="003D467D">
      <w:p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 xml:space="preserve">(a) al momento o dopo il suo segnale di partenza, oppure </w:t>
      </w:r>
    </w:p>
    <w:p w14:paraId="3D5D5431" w14:textId="77777777" w:rsidR="001B3419" w:rsidRPr="00D5368D" w:rsidRDefault="003D467D">
      <w:p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>(b) durante gli ultimi 60 secondi prima del suo segnale di partenza.</w:t>
      </w:r>
    </w:p>
    <w:p w14:paraId="4073BD6F" w14:textId="77777777" w:rsidR="001B3419" w:rsidRDefault="001B3419"/>
    <w:p w14:paraId="333718CD" w14:textId="16A50C4B" w:rsidR="001B3419" w:rsidRPr="00D5368D" w:rsidRDefault="003D467D">
      <w:pPr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 xml:space="preserve">Quando una barca parte come da punto (b) della definizione di Partenza, essa non deve tornare verso il lato di </w:t>
      </w:r>
      <w:proofErr w:type="spellStart"/>
      <w:r w:rsidRPr="00D5368D">
        <w:rPr>
          <w:color w:val="000000"/>
          <w:sz w:val="22"/>
          <w:szCs w:val="22"/>
          <w:u w:color="FF0000"/>
        </w:rPr>
        <w:t>pre</w:t>
      </w:r>
      <w:proofErr w:type="spellEnd"/>
      <w:r w:rsidRPr="00D5368D">
        <w:rPr>
          <w:color w:val="000000"/>
          <w:sz w:val="22"/>
          <w:szCs w:val="22"/>
          <w:u w:color="FF0000"/>
        </w:rPr>
        <w:t xml:space="preserve">-partenza della linea, ed il suo tempo di percorrenza della prova verrà </w:t>
      </w:r>
      <w:r w:rsidRPr="00D5368D">
        <w:rPr>
          <w:color w:val="000000"/>
          <w:sz w:val="22"/>
          <w:szCs w:val="22"/>
          <w:u w:color="FF0000"/>
        </w:rPr>
        <w:t xml:space="preserve">aumentato del </w:t>
      </w:r>
      <w:r w:rsidR="00D5368D">
        <w:rPr>
          <w:color w:val="000000"/>
          <w:sz w:val="22"/>
          <w:szCs w:val="22"/>
          <w:u w:color="FF0000"/>
        </w:rPr>
        <w:t>1</w:t>
      </w:r>
      <w:r w:rsidR="003826A7">
        <w:rPr>
          <w:color w:val="000000"/>
          <w:sz w:val="22"/>
          <w:szCs w:val="22"/>
          <w:u w:color="FF0000"/>
        </w:rPr>
        <w:t>0</w:t>
      </w:r>
      <w:r w:rsidRPr="00D5368D">
        <w:rPr>
          <w:color w:val="000000"/>
          <w:sz w:val="22"/>
          <w:szCs w:val="22"/>
          <w:u w:color="FF0000"/>
        </w:rPr>
        <w:t>%</w:t>
      </w:r>
      <w:r w:rsidR="00D5368D">
        <w:rPr>
          <w:color w:val="000000"/>
          <w:sz w:val="22"/>
          <w:szCs w:val="22"/>
          <w:u w:color="FF0000"/>
        </w:rPr>
        <w:t>.</w:t>
      </w:r>
    </w:p>
    <w:p w14:paraId="04E2BC1B" w14:textId="77777777" w:rsidR="001B3419" w:rsidRDefault="001B3419">
      <w:pPr>
        <w:jc w:val="both"/>
        <w:rPr>
          <w:color w:val="000000"/>
          <w:sz w:val="22"/>
          <w:szCs w:val="22"/>
          <w:u w:color="000000"/>
        </w:rPr>
      </w:pPr>
    </w:p>
    <w:p w14:paraId="09571554" w14:textId="77777777" w:rsidR="001B3419" w:rsidRPr="009719BB" w:rsidRDefault="003D467D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u w:color="000000"/>
        </w:rPr>
        <w:t xml:space="preserve">Tutte le imbarcazioni dovranno dotarsi di un </w:t>
      </w:r>
      <w:proofErr w:type="spellStart"/>
      <w:r>
        <w:rPr>
          <w:color w:val="000000" w:themeColor="text1"/>
          <w:sz w:val="22"/>
          <w:szCs w:val="22"/>
          <w:u w:color="000000"/>
        </w:rPr>
        <w:t>VhF</w:t>
      </w:r>
      <w:proofErr w:type="spellEnd"/>
      <w:r>
        <w:rPr>
          <w:color w:val="000000" w:themeColor="text1"/>
          <w:sz w:val="22"/>
          <w:szCs w:val="22"/>
          <w:u w:color="000000"/>
        </w:rPr>
        <w:t xml:space="preserve">. Il </w:t>
      </w:r>
      <w:proofErr w:type="spellStart"/>
      <w:r>
        <w:rPr>
          <w:color w:val="000000" w:themeColor="text1"/>
          <w:sz w:val="22"/>
          <w:szCs w:val="22"/>
          <w:u w:color="000000"/>
        </w:rPr>
        <w:t>CdR</w:t>
      </w:r>
      <w:proofErr w:type="spellEnd"/>
      <w:r>
        <w:rPr>
          <w:color w:val="000000" w:themeColor="text1"/>
          <w:sz w:val="22"/>
          <w:szCs w:val="22"/>
          <w:u w:color="000000"/>
        </w:rPr>
        <w:t xml:space="preserve"> opererà sul </w:t>
      </w:r>
      <w:proofErr w:type="spellStart"/>
      <w:r w:rsidRPr="009719BB">
        <w:rPr>
          <w:color w:val="000000" w:themeColor="text1"/>
          <w:sz w:val="22"/>
          <w:szCs w:val="22"/>
          <w:highlight w:val="yellow"/>
          <w:u w:color="000000"/>
        </w:rPr>
        <w:t>Ch</w:t>
      </w:r>
      <w:proofErr w:type="spellEnd"/>
      <w:r w:rsidRPr="009719BB">
        <w:rPr>
          <w:color w:val="000000" w:themeColor="text1"/>
          <w:sz w:val="22"/>
          <w:szCs w:val="22"/>
          <w:highlight w:val="yellow"/>
          <w:u w:color="000000"/>
        </w:rPr>
        <w:t xml:space="preserve"> 72</w:t>
      </w:r>
    </w:p>
    <w:p w14:paraId="6CD9EFDC" w14:textId="77777777" w:rsidR="001B3419" w:rsidRPr="00D5368D" w:rsidRDefault="003D467D">
      <w:pPr>
        <w:numPr>
          <w:ilvl w:val="0"/>
          <w:numId w:val="2"/>
        </w:numPr>
        <w:jc w:val="both"/>
        <w:rPr>
          <w:color w:val="000000"/>
          <w:sz w:val="22"/>
          <w:szCs w:val="22"/>
          <w:u w:color="FF0000"/>
        </w:rPr>
      </w:pPr>
      <w:r w:rsidRPr="00D5368D">
        <w:rPr>
          <w:color w:val="000000"/>
          <w:sz w:val="22"/>
          <w:szCs w:val="22"/>
          <w:u w:color="FF0000"/>
        </w:rPr>
        <w:t>si applica la RRS 90.3(e), il tempo indicato nella regola è modificato da 24 ore a 120 minuti</w:t>
      </w:r>
    </w:p>
    <w:p w14:paraId="7FD3BB89" w14:textId="77777777" w:rsidR="001B3419" w:rsidRDefault="001B34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 w:themeColor="text1"/>
          <w:sz w:val="10"/>
          <w:szCs w:val="10"/>
          <w:u w:color="000000"/>
        </w:rPr>
      </w:pPr>
    </w:p>
    <w:p w14:paraId="16AAC77C" w14:textId="424C54DF" w:rsidR="00A77AE4" w:rsidRPr="00A77AE4" w:rsidRDefault="003D467D" w:rsidP="00A77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In caso di conflitto prevarranno le Istruzioni di Regata e i succe</w:t>
      </w:r>
      <w:r>
        <w:rPr>
          <w:color w:val="000000"/>
          <w:sz w:val="22"/>
          <w:szCs w:val="22"/>
          <w:u w:color="000000"/>
        </w:rPr>
        <w:t>ssivi Comunicati (Modifica RRS 63.7).</w:t>
      </w:r>
    </w:p>
    <w:p w14:paraId="23C27FB0" w14:textId="77777777" w:rsidR="001B3419" w:rsidRDefault="001B3419">
      <w:pPr>
        <w:ind w:left="720"/>
        <w:jc w:val="both"/>
        <w:rPr>
          <w:color w:val="000000"/>
          <w:sz w:val="22"/>
          <w:szCs w:val="22"/>
          <w:highlight w:val="cyan"/>
          <w:u w:color="000000"/>
        </w:rPr>
      </w:pPr>
    </w:p>
    <w:p w14:paraId="368C42C8" w14:textId="5245A688" w:rsidR="00A77AE4" w:rsidRDefault="00A77AE4" w:rsidP="00A77AE4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ISTRUZIONI DI REGATA</w:t>
      </w:r>
    </w:p>
    <w:p w14:paraId="0E2B552B" w14:textId="603E6E57" w:rsidR="00A77AE4" w:rsidRDefault="00A77AE4" w:rsidP="00A77AE4">
      <w:pPr>
        <w:rPr>
          <w:color w:val="000000"/>
          <w:sz w:val="22"/>
          <w:szCs w:val="22"/>
          <w:u w:color="FF0000"/>
        </w:rPr>
      </w:pPr>
      <w:r>
        <w:rPr>
          <w:color w:val="000000"/>
          <w:sz w:val="22"/>
          <w:szCs w:val="22"/>
          <w:u w:color="FF0000"/>
        </w:rPr>
        <w:t xml:space="preserve">Le istruzioni di regata saranno disponibili </w:t>
      </w:r>
      <w:r w:rsidRPr="00A77AE4">
        <w:rPr>
          <w:color w:val="000000"/>
          <w:sz w:val="22"/>
          <w:szCs w:val="22"/>
          <w:highlight w:val="yellow"/>
          <w:u w:color="FF0000"/>
        </w:rPr>
        <w:t>dal ……  presso</w:t>
      </w:r>
      <w:proofErr w:type="gramStart"/>
      <w:r w:rsidRPr="00A77AE4">
        <w:rPr>
          <w:color w:val="000000"/>
          <w:sz w:val="22"/>
          <w:szCs w:val="22"/>
          <w:highlight w:val="yellow"/>
          <w:u w:color="FF0000"/>
        </w:rPr>
        <w:t>…….</w:t>
      </w:r>
      <w:proofErr w:type="gramEnd"/>
      <w:r w:rsidRPr="00A77AE4">
        <w:rPr>
          <w:color w:val="000000"/>
          <w:sz w:val="22"/>
          <w:szCs w:val="22"/>
          <w:highlight w:val="yellow"/>
          <w:u w:color="FF0000"/>
        </w:rPr>
        <w:t>.</w:t>
      </w:r>
      <w:r>
        <w:rPr>
          <w:color w:val="000000"/>
          <w:sz w:val="22"/>
          <w:szCs w:val="22"/>
          <w:u w:color="FF0000"/>
        </w:rPr>
        <w:t xml:space="preserve"> ed anche pubblicate online sullo albo ufficiale dei comunicati</w:t>
      </w:r>
    </w:p>
    <w:p w14:paraId="561BF2EB" w14:textId="77777777" w:rsidR="00A77AE4" w:rsidRPr="00A77AE4" w:rsidRDefault="00A77AE4" w:rsidP="00A77AE4">
      <w:pPr>
        <w:rPr>
          <w:color w:val="000000"/>
          <w:sz w:val="22"/>
          <w:szCs w:val="22"/>
          <w:u w:color="FF0000"/>
        </w:rPr>
      </w:pPr>
    </w:p>
    <w:p w14:paraId="3DEACD18" w14:textId="77777777" w:rsidR="00A77AE4" w:rsidRDefault="00A77AE4" w:rsidP="00A77AE4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COMUNICATI</w:t>
      </w:r>
    </w:p>
    <w:p w14:paraId="35DDA109" w14:textId="77777777" w:rsidR="001B3419" w:rsidRDefault="003D46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Hyperlink"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color="000000"/>
        </w:rPr>
        <w:t xml:space="preserve">L’albo ufficiale dei comunicati </w:t>
      </w:r>
      <w:proofErr w:type="spellStart"/>
      <w:proofErr w:type="gramStart"/>
      <w:r>
        <w:rPr>
          <w:color w:val="000000"/>
          <w:sz w:val="22"/>
          <w:szCs w:val="22"/>
          <w:u w:color="000000"/>
        </w:rPr>
        <w:t>e’</w:t>
      </w:r>
      <w:proofErr w:type="spellEnd"/>
      <w:proofErr w:type="gramEnd"/>
      <w:r>
        <w:rPr>
          <w:color w:val="000000"/>
          <w:sz w:val="22"/>
          <w:szCs w:val="22"/>
          <w:u w:color="000000"/>
        </w:rPr>
        <w:t xml:space="preserve"> disponibile al seguente link </w:t>
      </w:r>
      <w:hyperlink r:id="rId9">
        <w:r>
          <w:rPr>
            <w:rStyle w:val="Hyperlink"/>
            <w:rFonts w:eastAsia="Calibri" w:cstheme="minorHAnsi"/>
            <w:sz w:val="22"/>
            <w:szCs w:val="22"/>
            <w:highlight w:val="yellow"/>
          </w:rPr>
          <w:t>https://www.racingrulesofsailing.org/documents/4823/event</w:t>
        </w:r>
      </w:hyperlink>
    </w:p>
    <w:p w14:paraId="1277B6B5" w14:textId="0BACD854" w:rsidR="001B3419" w:rsidRDefault="003D46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Eventuali comunicati a m</w:t>
      </w:r>
      <w:r>
        <w:rPr>
          <w:color w:val="000000"/>
          <w:sz w:val="22"/>
          <w:szCs w:val="22"/>
          <w:u w:color="000000"/>
        </w:rPr>
        <w:t xml:space="preserve">odifica delle Istruzioni di Regata </w:t>
      </w:r>
      <w:r w:rsidRPr="00D5368D">
        <w:rPr>
          <w:color w:val="000000"/>
          <w:sz w:val="22"/>
          <w:szCs w:val="22"/>
          <w:u w:color="FF0000"/>
        </w:rPr>
        <w:t>saranno pubblicati almeno due</w:t>
      </w:r>
      <w:r>
        <w:rPr>
          <w:color w:val="000000"/>
          <w:sz w:val="22"/>
          <w:szCs w:val="22"/>
          <w:u w:color="000000"/>
        </w:rPr>
        <w:t xml:space="preserve"> ore prima della partenza.</w:t>
      </w:r>
    </w:p>
    <w:p w14:paraId="00F3C19F" w14:textId="77777777" w:rsidR="00704A9E" w:rsidRDefault="00704A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54C3D813" w14:textId="77777777" w:rsidR="00704A9E" w:rsidRPr="00704A9E" w:rsidRDefault="00704A9E" w:rsidP="00704A9E">
      <w:pPr>
        <w:jc w:val="both"/>
        <w:rPr>
          <w:color w:val="000000"/>
          <w:sz w:val="22"/>
          <w:szCs w:val="22"/>
          <w:u w:color="000000"/>
          <w:lang w:val="en-GB"/>
        </w:rPr>
      </w:pPr>
      <w:r>
        <w:rPr>
          <w:color w:val="000000"/>
          <w:sz w:val="22"/>
          <w:szCs w:val="22"/>
          <w:u w:color="000000"/>
        </w:rPr>
        <w:t xml:space="preserve">Per quanto possibile i comunicati verranno rilanciati su di un gruppo WhatsApp. Il link per la iscrizione al gruppo </w:t>
      </w:r>
      <w:proofErr w:type="spellStart"/>
      <w:proofErr w:type="gramStart"/>
      <w:r>
        <w:rPr>
          <w:color w:val="000000"/>
          <w:sz w:val="22"/>
          <w:szCs w:val="22"/>
          <w:u w:color="000000"/>
        </w:rPr>
        <w:t>e’</w:t>
      </w:r>
      <w:proofErr w:type="spellEnd"/>
      <w:proofErr w:type="gramEnd"/>
      <w:r>
        <w:rPr>
          <w:color w:val="000000"/>
          <w:sz w:val="22"/>
          <w:szCs w:val="22"/>
          <w:u w:color="000000"/>
        </w:rPr>
        <w:t xml:space="preserve"> </w:t>
      </w:r>
      <w:r w:rsidRPr="00704A9E">
        <w:rPr>
          <w:color w:val="000000"/>
          <w:sz w:val="22"/>
          <w:szCs w:val="22"/>
          <w:highlight w:val="yellow"/>
          <w:u w:color="000000"/>
          <w:lang w:val="en-GB"/>
        </w:rPr>
        <w:t>chat.whatsapp.com/Ju1j4aKB67nH7L2LKCUdUa</w:t>
      </w:r>
      <w:r w:rsidRPr="00704A9E">
        <w:rPr>
          <w:color w:val="000000"/>
          <w:sz w:val="22"/>
          <w:szCs w:val="22"/>
          <w:u w:color="000000"/>
          <w:lang w:val="en-GB"/>
        </w:rPr>
        <w:t xml:space="preserve"> </w:t>
      </w:r>
    </w:p>
    <w:p w14:paraId="15A8E877" w14:textId="78453D2C" w:rsidR="001B3419" w:rsidRDefault="001B3419">
      <w:pPr>
        <w:jc w:val="both"/>
        <w:rPr>
          <w:color w:val="000000"/>
          <w:sz w:val="22"/>
          <w:szCs w:val="22"/>
          <w:u w:color="000000"/>
        </w:rPr>
      </w:pPr>
    </w:p>
    <w:p w14:paraId="56480892" w14:textId="77777777" w:rsidR="001B3419" w:rsidRDefault="001B3419">
      <w:pPr>
        <w:jc w:val="both"/>
        <w:rPr>
          <w:color w:val="000000"/>
          <w:sz w:val="22"/>
          <w:szCs w:val="22"/>
          <w:u w:color="000000"/>
        </w:rPr>
      </w:pPr>
    </w:p>
    <w:p w14:paraId="247DB4F0" w14:textId="77777777" w:rsidR="001B3419" w:rsidRDefault="003D467D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AMMISSIONE</w:t>
      </w:r>
    </w:p>
    <w:p w14:paraId="0593243F" w14:textId="298C8140" w:rsidR="001B3419" w:rsidRDefault="003D467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Yacht in legno o in metallo di costruzione anteriore al 1950 (Yacht d’Epoca) e al </w:t>
      </w:r>
      <w:r>
        <w:rPr>
          <w:rFonts w:ascii="Times New Roman" w:hAnsi="Times New Roman" w:cs="Times New Roman"/>
          <w:color w:val="000000"/>
          <w:u w:color="000000"/>
        </w:rPr>
        <w:t>197</w:t>
      </w:r>
      <w:r w:rsidR="00A705F8">
        <w:rPr>
          <w:rFonts w:ascii="Times New Roman" w:hAnsi="Times New Roman" w:cs="Times New Roman"/>
          <w:color w:val="000000"/>
          <w:u w:color="000000"/>
        </w:rPr>
        <w:t>5</w:t>
      </w:r>
      <w:r>
        <w:rPr>
          <w:rFonts w:ascii="Times New Roman" w:hAnsi="Times New Roman" w:cs="Times New Roman"/>
          <w:color w:val="000000"/>
          <w:u w:color="000000"/>
        </w:rPr>
        <w:t xml:space="preserve"> (Yacht Classici), nonché le loro repliche individuabili secondo quanto disposto dal “Regolamento per la stazza e le regate degli Yacht d’Epoca e Classici - C.I.M." e che siano in possesso di un certificato CIM in corso di validità</w:t>
      </w:r>
    </w:p>
    <w:p w14:paraId="78E23C2E" w14:textId="31396B04" w:rsidR="001B3419" w:rsidRDefault="003D467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Classic </w:t>
      </w:r>
      <w:r w:rsidR="00A705F8">
        <w:rPr>
          <w:rFonts w:ascii="Times New Roman" w:hAnsi="Times New Roman" w:cs="Times New Roman"/>
          <w:color w:val="000000"/>
          <w:u w:color="000000"/>
        </w:rPr>
        <w:t>I</w:t>
      </w:r>
      <w:r>
        <w:rPr>
          <w:rFonts w:ascii="Times New Roman" w:hAnsi="Times New Roman" w:cs="Times New Roman"/>
          <w:color w:val="000000"/>
          <w:u w:color="000000"/>
        </w:rPr>
        <w:t>OR, yacht v</w:t>
      </w:r>
      <w:r>
        <w:rPr>
          <w:rFonts w:ascii="Times New Roman" w:hAnsi="Times New Roman" w:cs="Times New Roman"/>
          <w:color w:val="000000"/>
          <w:u w:color="000000"/>
        </w:rPr>
        <w:t xml:space="preserve">arati tra il 1970 e il 1984 in buono stato di manutenzione che abbiano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gia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̀ avuto un certificato IOR in passato e che siano in possesso di un certificato </w:t>
      </w:r>
      <w:r w:rsidR="003C3B8B">
        <w:rPr>
          <w:rFonts w:ascii="Times New Roman" w:hAnsi="Times New Roman" w:cs="Times New Roman"/>
          <w:color w:val="000000"/>
          <w:u w:color="000000"/>
        </w:rPr>
        <w:t>CIM</w:t>
      </w:r>
      <w:r>
        <w:rPr>
          <w:rFonts w:ascii="Times New Roman" w:hAnsi="Times New Roman" w:cs="Times New Roman"/>
          <w:color w:val="000000"/>
          <w:u w:color="000000"/>
        </w:rPr>
        <w:t xml:space="preserve"> in corso di validità.</w:t>
      </w:r>
    </w:p>
    <w:p w14:paraId="491BC737" w14:textId="77777777" w:rsidR="00B4487E" w:rsidRPr="00F34ABB" w:rsidRDefault="00B4487E" w:rsidP="00B4487E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B4487E">
        <w:rPr>
          <w:rFonts w:ascii="Times New Roman" w:eastAsia="Times New Roman" w:hAnsi="Times New Roman" w:cs="Times New Roman"/>
          <w:bCs/>
        </w:rPr>
        <w:t xml:space="preserve">Spirit of </w:t>
      </w:r>
      <w:proofErr w:type="spellStart"/>
      <w:r w:rsidRPr="00B4487E">
        <w:rPr>
          <w:rFonts w:ascii="Times New Roman" w:eastAsia="Times New Roman" w:hAnsi="Times New Roman" w:cs="Times New Roman"/>
          <w:bCs/>
        </w:rPr>
        <w:t>Tradition</w:t>
      </w:r>
      <w:proofErr w:type="spellEnd"/>
      <w:r w:rsidRPr="00B4487E">
        <w:rPr>
          <w:rFonts w:ascii="Times New Roman" w:eastAsia="Times New Roman" w:hAnsi="Times New Roman" w:cs="Times New Roman"/>
          <w:bCs/>
        </w:rPr>
        <w:t>:</w:t>
      </w:r>
      <w:r w:rsidRPr="00F34ABB">
        <w:rPr>
          <w:rFonts w:ascii="Times New Roman" w:eastAsia="Times New Roman" w:hAnsi="Times New Roman" w:cs="Times New Roman"/>
        </w:rPr>
        <w:t xml:space="preserve"> yachts aventi LOA maggiore di </w:t>
      </w:r>
      <w:r w:rsidRPr="00F34ABB">
        <w:rPr>
          <w:rFonts w:ascii="Times New Roman" w:eastAsia="Times New Roman" w:hAnsi="Times New Roman" w:cs="Times New Roman"/>
          <w:highlight w:val="yellow"/>
        </w:rPr>
        <w:t>xxx</w:t>
      </w:r>
      <w:r w:rsidRPr="00F34ABB">
        <w:rPr>
          <w:rFonts w:ascii="Times New Roman" w:eastAsia="Times New Roman" w:hAnsi="Times New Roman" w:cs="Times New Roman"/>
        </w:rPr>
        <w:t xml:space="preserve"> metri convalido certificato IRC</w:t>
      </w:r>
      <w:r>
        <w:rPr>
          <w:rFonts w:ascii="Times New Roman" w:eastAsia="Times New Roman" w:hAnsi="Times New Roman" w:cs="Times New Roman"/>
        </w:rPr>
        <w:t xml:space="preserve"> </w:t>
      </w:r>
      <w:r w:rsidRPr="00F34ABB">
        <w:rPr>
          <w:rFonts w:ascii="Times New Roman" w:eastAsia="Times New Roman" w:hAnsi="Times New Roman" w:cs="Times New Roman"/>
        </w:rPr>
        <w:t>previa verifica del comitato organizzatore</w:t>
      </w:r>
    </w:p>
    <w:p w14:paraId="02CB3779" w14:textId="77777777" w:rsidR="00B4487E" w:rsidRDefault="00B4487E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14:paraId="1A2BB2DD" w14:textId="77777777" w:rsidR="001B3419" w:rsidRDefault="003D467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000000"/>
          <w:highlight w:val="yellow"/>
          <w:u w:color="000000"/>
        </w:rPr>
      </w:pPr>
      <w:r>
        <w:rPr>
          <w:rFonts w:ascii="Times New Roman" w:hAnsi="Times New Roman" w:cs="Times New Roman"/>
          <w:color w:val="000000"/>
          <w:highlight w:val="yellow"/>
          <w:u w:color="000000"/>
        </w:rPr>
        <w:t>……….</w:t>
      </w:r>
    </w:p>
    <w:p w14:paraId="19798F65" w14:textId="7438BB10" w:rsidR="001B3419" w:rsidRDefault="001B3419">
      <w:pPr>
        <w:jc w:val="both"/>
        <w:rPr>
          <w:color w:val="000000"/>
          <w:sz w:val="16"/>
          <w:szCs w:val="16"/>
          <w:u w:color="000000"/>
        </w:rPr>
      </w:pPr>
    </w:p>
    <w:p w14:paraId="3F6D534B" w14:textId="60212F19" w:rsidR="00A77AE4" w:rsidRDefault="00A77AE4">
      <w:pPr>
        <w:jc w:val="both"/>
        <w:rPr>
          <w:color w:val="000000"/>
          <w:sz w:val="16"/>
          <w:szCs w:val="16"/>
          <w:u w:color="000000"/>
        </w:rPr>
      </w:pPr>
    </w:p>
    <w:p w14:paraId="2B8D76CF" w14:textId="46ED8C69" w:rsidR="00A77AE4" w:rsidRDefault="00A77AE4" w:rsidP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Le barche eleggibili si possono iscrivere online </w:t>
      </w:r>
      <w:r>
        <w:rPr>
          <w:color w:val="000000"/>
          <w:sz w:val="22"/>
          <w:szCs w:val="22"/>
          <w:highlight w:val="yellow"/>
          <w:u w:color="000000"/>
        </w:rPr>
        <w:t xml:space="preserve">seguendo il link </w:t>
      </w:r>
      <w:hyperlink r:id="rId10">
        <w:r>
          <w:rPr>
            <w:rStyle w:val="Hyperlink"/>
            <w:sz w:val="22"/>
            <w:szCs w:val="22"/>
            <w:highlight w:val="yellow"/>
          </w:rPr>
          <w:t>………</w:t>
        </w:r>
      </w:hyperlink>
      <w:r>
        <w:rPr>
          <w:color w:val="000000"/>
          <w:sz w:val="22"/>
          <w:szCs w:val="22"/>
          <w:highlight w:val="yellow"/>
          <w:u w:color="000000"/>
        </w:rPr>
        <w:t xml:space="preserve">  compilando il </w:t>
      </w:r>
      <w:proofErr w:type="spellStart"/>
      <w:r>
        <w:rPr>
          <w:color w:val="000000"/>
          <w:sz w:val="22"/>
          <w:szCs w:val="22"/>
          <w:highlight w:val="yellow"/>
          <w:u w:color="000000"/>
        </w:rPr>
        <w:t>form</w:t>
      </w:r>
      <w:proofErr w:type="spellEnd"/>
      <w:r>
        <w:rPr>
          <w:color w:val="000000"/>
          <w:sz w:val="22"/>
          <w:szCs w:val="22"/>
          <w:highlight w:val="yellow"/>
          <w:u w:color="000000"/>
        </w:rPr>
        <w:t xml:space="preserve"> online e pagando la quota di iscrizione come </w:t>
      </w:r>
      <w:r w:rsidRPr="00A77AE4">
        <w:rPr>
          <w:color w:val="000000"/>
          <w:sz w:val="22"/>
          <w:szCs w:val="22"/>
          <w:highlight w:val="yellow"/>
          <w:u w:color="000000"/>
        </w:rPr>
        <w:t>indicato entro il ……</w:t>
      </w:r>
    </w:p>
    <w:p w14:paraId="7418BD87" w14:textId="742BD003" w:rsidR="00A77AE4" w:rsidRDefault="00A77AE4">
      <w:pPr>
        <w:jc w:val="both"/>
        <w:rPr>
          <w:color w:val="000000"/>
          <w:sz w:val="16"/>
          <w:szCs w:val="16"/>
          <w:u w:color="000000"/>
        </w:rPr>
      </w:pPr>
    </w:p>
    <w:p w14:paraId="4FD7F98D" w14:textId="77777777" w:rsidR="00A77AE4" w:rsidRDefault="00A77AE4">
      <w:pPr>
        <w:jc w:val="both"/>
        <w:rPr>
          <w:color w:val="000000"/>
          <w:sz w:val="16"/>
          <w:szCs w:val="16"/>
          <w:u w:color="000000"/>
        </w:rPr>
      </w:pPr>
    </w:p>
    <w:p w14:paraId="677ED7A0" w14:textId="137730C5" w:rsidR="001B3419" w:rsidRDefault="00A77AE4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QUOTE ISCRIZIONE</w:t>
      </w:r>
    </w:p>
    <w:p w14:paraId="44101389" w14:textId="02B029AF" w:rsidR="001B3419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</w:p>
    <w:p w14:paraId="5416A5B8" w14:textId="03E0712B" w:rsidR="00A77AE4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5462329F" w14:textId="76EC4CED" w:rsidR="00A77AE4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 w:rsidRPr="00A77AE4">
        <w:rPr>
          <w:color w:val="000000"/>
          <w:sz w:val="22"/>
          <w:szCs w:val="22"/>
          <w:highlight w:val="yellow"/>
          <w:u w:color="000000"/>
        </w:rPr>
        <w:t>Inserire tabella ed eventuale spiegazione</w:t>
      </w:r>
    </w:p>
    <w:p w14:paraId="5CAD27C4" w14:textId="31AE0B32" w:rsidR="00A77AE4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7CF05E0B" w14:textId="77777777" w:rsidR="00A77AE4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37CA3893" w14:textId="77777777" w:rsidR="001B3419" w:rsidRDefault="003D467D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bookmarkStart w:id="1" w:name="_Ref498709408"/>
      <w:r>
        <w:rPr>
          <w:rFonts w:ascii="Times New Roman" w:hAnsi="Times New Roman"/>
          <w:b/>
          <w:bCs/>
          <w:color w:val="000000"/>
          <w:szCs w:val="24"/>
          <w:u w:color="000000"/>
        </w:rPr>
        <w:t>TESSERAMENTO E LISTA EQUIPAGGIO</w:t>
      </w:r>
      <w:bookmarkEnd w:id="1"/>
    </w:p>
    <w:p w14:paraId="63E93605" w14:textId="77777777" w:rsidR="001B3419" w:rsidRDefault="003D4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highlight w:val="yellow"/>
          <w:u w:color="000000"/>
        </w:rPr>
        <w:t xml:space="preserve">Le iscrizioni vanno quindi </w:t>
      </w:r>
      <w:r>
        <w:rPr>
          <w:color w:val="000000"/>
          <w:sz w:val="22"/>
          <w:szCs w:val="22"/>
          <w:highlight w:val="yellow"/>
          <w:u w:color="000000"/>
        </w:rPr>
        <w:t>perfezionate aggiungendo la lista dell’equipaggio al link</w:t>
      </w:r>
    </w:p>
    <w:p w14:paraId="04CA36C3" w14:textId="77777777" w:rsidR="001B3419" w:rsidRDefault="003D4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hyperlink r:id="rId11" w:anchor="/manifestazioni/44664/iscrizioni" w:history="1">
        <w:r>
          <w:rPr>
            <w:rStyle w:val="Hyperlink"/>
            <w:sz w:val="22"/>
            <w:szCs w:val="22"/>
            <w:highlight w:val="yellow"/>
          </w:rPr>
          <w:t>https://federvela.coninet.it/#/manifestazioni/44664/iscrizioni</w:t>
        </w:r>
      </w:hyperlink>
      <w:r>
        <w:rPr>
          <w:color w:val="000000"/>
          <w:sz w:val="22"/>
          <w:szCs w:val="22"/>
          <w:highlight w:val="yellow"/>
          <w:u w:color="000000"/>
        </w:rPr>
        <w:t xml:space="preserve"> (che richiede logi</w:t>
      </w:r>
      <w:r>
        <w:rPr>
          <w:color w:val="000000"/>
          <w:sz w:val="22"/>
          <w:szCs w:val="22"/>
          <w:highlight w:val="yellow"/>
          <w:u w:color="000000"/>
        </w:rPr>
        <w:t>n sul portale FIV).</w:t>
      </w:r>
    </w:p>
    <w:p w14:paraId="5CA37B41" w14:textId="77777777" w:rsidR="001B3419" w:rsidRDefault="001B3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16"/>
          <w:szCs w:val="16"/>
          <w:u w:color="000000"/>
        </w:rPr>
      </w:pPr>
    </w:p>
    <w:p w14:paraId="06BC5119" w14:textId="108A92BA" w:rsidR="001B3419" w:rsidRDefault="003D4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I concorrenti italiani dovranno essere in regola con il tesseramento FIV dell’anno in corso e relative prescrizioni mediche; i concorrenti di altra nazionalità dovranno essere in regola con il tesseramento dell’Autorità </w:t>
      </w:r>
      <w:r>
        <w:rPr>
          <w:color w:val="000000"/>
          <w:sz w:val="22"/>
          <w:szCs w:val="22"/>
          <w:u w:color="000000"/>
        </w:rPr>
        <w:t>sportiva di appartenenza. I concorrenti di età inferiore ad anni 18 dovranno presentare un modello di scarico di responsabilità</w:t>
      </w:r>
      <w:r w:rsidR="00D5368D">
        <w:rPr>
          <w:color w:val="000000"/>
          <w:sz w:val="22"/>
          <w:szCs w:val="22"/>
          <w:u w:color="000000"/>
        </w:rPr>
        <w:t xml:space="preserve"> </w:t>
      </w:r>
      <w:r w:rsidRPr="00D5368D">
        <w:rPr>
          <w:color w:val="000000"/>
          <w:sz w:val="22"/>
          <w:szCs w:val="22"/>
          <w:u w:color="000000"/>
        </w:rPr>
        <w:t>compilato</w:t>
      </w:r>
      <w:r>
        <w:rPr>
          <w:color w:val="000000"/>
          <w:sz w:val="22"/>
          <w:szCs w:val="22"/>
          <w:u w:color="000000"/>
        </w:rPr>
        <w:t xml:space="preserve"> e firmato dai genitori o dai tutori </w:t>
      </w:r>
      <w:r w:rsidRPr="00D5368D">
        <w:rPr>
          <w:color w:val="000000"/>
          <w:sz w:val="22"/>
          <w:szCs w:val="22"/>
          <w:u w:color="000000"/>
        </w:rPr>
        <w:t xml:space="preserve">unitamente ad una dichiarazione di affido del minore ad un componente maggiorenne </w:t>
      </w:r>
      <w:r w:rsidRPr="00D5368D">
        <w:rPr>
          <w:color w:val="000000"/>
          <w:sz w:val="22"/>
          <w:szCs w:val="22"/>
          <w:u w:color="000000"/>
        </w:rPr>
        <w:t>dell’equipaggio cui partecipa</w:t>
      </w:r>
    </w:p>
    <w:p w14:paraId="017FCF74" w14:textId="77777777" w:rsidR="001B3419" w:rsidRDefault="001B3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16"/>
          <w:szCs w:val="16"/>
          <w:u w:color="000000"/>
        </w:rPr>
      </w:pPr>
    </w:p>
    <w:p w14:paraId="1F463E6E" w14:textId="3A48F223" w:rsidR="001B3419" w:rsidRDefault="003D4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Allo stesso link si può caricare il certificato di assicurazione (vedi paragrafo 17) ed il certificato di stazza CIM </w:t>
      </w:r>
      <w:r w:rsidRPr="00E6616A">
        <w:rPr>
          <w:color w:val="000000"/>
          <w:sz w:val="22"/>
          <w:szCs w:val="22"/>
          <w:highlight w:val="yellow"/>
          <w:u w:color="000000"/>
        </w:rPr>
        <w:t xml:space="preserve">o </w:t>
      </w:r>
      <w:r w:rsidR="00E6616A" w:rsidRPr="00E6616A">
        <w:rPr>
          <w:color w:val="000000"/>
          <w:sz w:val="22"/>
          <w:szCs w:val="22"/>
          <w:highlight w:val="yellow"/>
          <w:u w:color="000000"/>
        </w:rPr>
        <w:t>I</w:t>
      </w:r>
      <w:r w:rsidRPr="00E6616A">
        <w:rPr>
          <w:color w:val="000000"/>
          <w:sz w:val="22"/>
          <w:szCs w:val="22"/>
          <w:highlight w:val="yellow"/>
          <w:u w:color="000000"/>
        </w:rPr>
        <w:t>RC.</w:t>
      </w:r>
      <w:r>
        <w:rPr>
          <w:color w:val="000000"/>
          <w:sz w:val="22"/>
          <w:szCs w:val="22"/>
          <w:u w:color="000000"/>
        </w:rPr>
        <w:t xml:space="preserve"> </w:t>
      </w:r>
    </w:p>
    <w:p w14:paraId="70140130" w14:textId="77777777" w:rsidR="00A77AE4" w:rsidRDefault="00A77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38EBA0C7" w14:textId="77777777" w:rsidR="00A77AE4" w:rsidRDefault="00A77AE4" w:rsidP="00A77AE4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Cs w:val="24"/>
          <w:u w:color="000000"/>
        </w:rPr>
        <w:t>PUBBLICITÀ</w:t>
      </w:r>
    </w:p>
    <w:p w14:paraId="4283BE45" w14:textId="77777777" w:rsidR="00A77AE4" w:rsidRDefault="00A77AE4" w:rsidP="00A77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La regata è classificata di Categoria C secondo la </w:t>
      </w:r>
      <w:proofErr w:type="spellStart"/>
      <w:r w:rsidRPr="00D5368D">
        <w:rPr>
          <w:color w:val="000000"/>
          <w:sz w:val="22"/>
          <w:szCs w:val="22"/>
          <w:u w:color="000000"/>
        </w:rPr>
        <w:t>Regulation</w:t>
      </w:r>
      <w:proofErr w:type="spellEnd"/>
      <w:r>
        <w:rPr>
          <w:color w:val="000000"/>
          <w:sz w:val="22"/>
          <w:szCs w:val="22"/>
          <w:u w:color="000000"/>
        </w:rPr>
        <w:t xml:space="preserve"> 20 WS.</w:t>
      </w:r>
    </w:p>
    <w:p w14:paraId="53273DF3" w14:textId="77777777" w:rsidR="00A77AE4" w:rsidRDefault="00A77AE4" w:rsidP="00A77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Le imbarcazioni che espongono pubblicità devono presentare la relativa licenza rilasciata dalla FIV, se Italiane, ed essere in regola con l’autorità nazionale e/o federazione nazionale di appartenenza, se straniere.</w:t>
      </w:r>
    </w:p>
    <w:p w14:paraId="238067CC" w14:textId="77777777" w:rsidR="00A77AE4" w:rsidRDefault="00A77AE4" w:rsidP="00A77AE4">
      <w:pPr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L’Organizzazione può chiedere a tutte le imbarcazioni di esporre le bandiere dello sponsor.</w:t>
      </w:r>
      <w:r>
        <w:rPr>
          <w:color w:val="000000"/>
          <w:sz w:val="22"/>
          <w:szCs w:val="22"/>
          <w:u w:color="000000"/>
        </w:rPr>
        <w:tab/>
      </w:r>
    </w:p>
    <w:p w14:paraId="64D5B8A8" w14:textId="77777777" w:rsidR="001B3419" w:rsidRDefault="001B3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color="000000"/>
        </w:rPr>
      </w:pPr>
    </w:p>
    <w:p w14:paraId="761A014C" w14:textId="77777777" w:rsidR="001B3419" w:rsidRDefault="003D467D">
      <w:pPr>
        <w:pStyle w:val="Heading1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PROGRAMMA</w:t>
      </w:r>
    </w:p>
    <w:p w14:paraId="5EB0B74B" w14:textId="77777777" w:rsidR="001B3419" w:rsidRPr="00D5368D" w:rsidRDefault="003D467D">
      <w:pPr>
        <w:spacing w:line="276" w:lineRule="auto"/>
        <w:rPr>
          <w:color w:val="000000"/>
          <w:sz w:val="22"/>
          <w:szCs w:val="22"/>
          <w:u w:color="000000"/>
        </w:rPr>
      </w:pPr>
      <w:r w:rsidRPr="00D5368D">
        <w:rPr>
          <w:color w:val="000000"/>
          <w:sz w:val="22"/>
          <w:szCs w:val="22"/>
          <w:u w:color="000000"/>
        </w:rPr>
        <w:t xml:space="preserve">Il primo segnale di avviso verrà esposto </w:t>
      </w:r>
      <w:r w:rsidRPr="00A77AE4">
        <w:rPr>
          <w:color w:val="000000"/>
          <w:sz w:val="22"/>
          <w:szCs w:val="22"/>
          <w:highlight w:val="yellow"/>
          <w:u w:color="000000"/>
        </w:rPr>
        <w:t>alle ore</w:t>
      </w:r>
      <w:proofErr w:type="gramStart"/>
      <w:r w:rsidRPr="00A77AE4">
        <w:rPr>
          <w:color w:val="000000"/>
          <w:sz w:val="22"/>
          <w:szCs w:val="22"/>
          <w:highlight w:val="yellow"/>
          <w:u w:color="000000"/>
        </w:rPr>
        <w:t xml:space="preserve"> ….</w:t>
      </w:r>
      <w:proofErr w:type="gramEnd"/>
      <w:r w:rsidRPr="00A77AE4">
        <w:rPr>
          <w:color w:val="000000"/>
          <w:sz w:val="22"/>
          <w:szCs w:val="22"/>
          <w:highlight w:val="yellow"/>
          <w:u w:color="000000"/>
        </w:rPr>
        <w:t xml:space="preserve">. del </w:t>
      </w:r>
      <w:proofErr w:type="gramStart"/>
      <w:r w:rsidRPr="00A77AE4">
        <w:rPr>
          <w:color w:val="000000"/>
          <w:sz w:val="22"/>
          <w:szCs w:val="22"/>
          <w:highlight w:val="yellow"/>
          <w:u w:color="000000"/>
        </w:rPr>
        <w:t>…….</w:t>
      </w:r>
      <w:proofErr w:type="gramEnd"/>
      <w:r w:rsidRPr="00A77AE4">
        <w:rPr>
          <w:color w:val="000000"/>
          <w:sz w:val="22"/>
          <w:szCs w:val="22"/>
          <w:highlight w:val="yellow"/>
          <w:u w:color="000000"/>
        </w:rPr>
        <w:t>.</w:t>
      </w:r>
    </w:p>
    <w:p w14:paraId="3C74ADA9" w14:textId="09DC88DD" w:rsidR="001B3419" w:rsidRDefault="003D467D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5368D">
        <w:rPr>
          <w:color w:val="000000"/>
          <w:sz w:val="22"/>
          <w:szCs w:val="22"/>
          <w:u w:color="000000"/>
        </w:rPr>
        <w:t>Nell’ultima giornata di prove l’ultimo</w:t>
      </w:r>
      <w:r>
        <w:rPr>
          <w:color w:val="000000" w:themeColor="text1"/>
          <w:sz w:val="22"/>
          <w:szCs w:val="22"/>
        </w:rPr>
        <w:t xml:space="preserve"> segnale di avviso non verrà esposto oltre </w:t>
      </w:r>
      <w:r w:rsidR="00D5368D">
        <w:rPr>
          <w:color w:val="000000" w:themeColor="text1"/>
          <w:sz w:val="22"/>
          <w:szCs w:val="22"/>
        </w:rPr>
        <w:t xml:space="preserve">un orario </w:t>
      </w:r>
      <w:r>
        <w:rPr>
          <w:color w:val="000000" w:themeColor="text1"/>
          <w:sz w:val="22"/>
          <w:szCs w:val="22"/>
        </w:rPr>
        <w:t xml:space="preserve">come precisato nelle </w:t>
      </w:r>
      <w:proofErr w:type="spellStart"/>
      <w:r>
        <w:rPr>
          <w:color w:val="000000" w:themeColor="text1"/>
          <w:sz w:val="22"/>
          <w:szCs w:val="22"/>
        </w:rPr>
        <w:t>IdR</w:t>
      </w:r>
      <w:proofErr w:type="spellEnd"/>
      <w:r>
        <w:rPr>
          <w:color w:val="000000" w:themeColor="text1"/>
          <w:sz w:val="22"/>
          <w:szCs w:val="22"/>
        </w:rPr>
        <w:t xml:space="preserve">.  </w:t>
      </w:r>
    </w:p>
    <w:p w14:paraId="6336F812" w14:textId="77777777" w:rsidR="001B3419" w:rsidRDefault="003D467D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 xml:space="preserve">Sono previste al massimo </w:t>
      </w:r>
      <w:proofErr w:type="gramStart"/>
      <w:r>
        <w:rPr>
          <w:color w:val="000000"/>
          <w:sz w:val="22"/>
          <w:szCs w:val="22"/>
          <w:highlight w:val="yellow"/>
        </w:rPr>
        <w:t>2</w:t>
      </w:r>
      <w:proofErr w:type="gramEnd"/>
      <w:r>
        <w:rPr>
          <w:color w:val="000000"/>
          <w:sz w:val="22"/>
          <w:szCs w:val="22"/>
          <w:highlight w:val="yellow"/>
        </w:rPr>
        <w:t xml:space="preserve"> prove al giorno,</w:t>
      </w:r>
      <w:r>
        <w:rPr>
          <w:color w:val="000000"/>
          <w:sz w:val="22"/>
          <w:szCs w:val="22"/>
        </w:rPr>
        <w:t xml:space="preserve"> il </w:t>
      </w:r>
      <w:proofErr w:type="spellStart"/>
      <w:r>
        <w:rPr>
          <w:color w:val="000000"/>
          <w:sz w:val="22"/>
          <w:szCs w:val="22"/>
        </w:rPr>
        <w:t>CdR</w:t>
      </w:r>
      <w:proofErr w:type="spellEnd"/>
      <w:r>
        <w:rPr>
          <w:color w:val="000000"/>
          <w:sz w:val="22"/>
          <w:szCs w:val="22"/>
        </w:rPr>
        <w:t xml:space="preserve"> comunicherà l’intenzione di disporre la seconda prova di giornata esponendo all’arrivo della prima la bandiera GOLF. Questo modifica ed integra i segnali di regata del RRS.</w:t>
      </w:r>
    </w:p>
    <w:p w14:paraId="4ED7B5E9" w14:textId="77777777" w:rsidR="001B3419" w:rsidRDefault="001B3419">
      <w:pPr>
        <w:spacing w:line="276" w:lineRule="auto"/>
        <w:rPr>
          <w:color w:val="000000" w:themeColor="text1"/>
          <w:sz w:val="16"/>
          <w:szCs w:val="16"/>
        </w:rPr>
      </w:pPr>
    </w:p>
    <w:p w14:paraId="446A90A6" w14:textId="28B9855E" w:rsidR="001B3419" w:rsidRDefault="003D467D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Il </w:t>
      </w:r>
      <w:proofErr w:type="spellStart"/>
      <w:r>
        <w:rPr>
          <w:color w:val="000000" w:themeColor="text1"/>
          <w:sz w:val="22"/>
          <w:szCs w:val="22"/>
        </w:rPr>
        <w:t>CdR</w:t>
      </w:r>
      <w:proofErr w:type="spellEnd"/>
      <w:r>
        <w:rPr>
          <w:color w:val="000000" w:themeColor="text1"/>
          <w:sz w:val="22"/>
          <w:szCs w:val="22"/>
        </w:rPr>
        <w:t xml:space="preserve"> potrà informare la flott</w:t>
      </w:r>
      <w:r>
        <w:rPr>
          <w:color w:val="000000" w:themeColor="text1"/>
          <w:sz w:val="22"/>
          <w:szCs w:val="22"/>
        </w:rPr>
        <w:t>a dell’intenzione di differire la prima procedura di partenza del giorno esponendo a terra il segnale “Intelligenza (AP)”, eventualmente accompagnato da un pennello numerico che precisa la durata del differimento. Nessun segnale di avviso verrà esposto pri</w:t>
      </w:r>
      <w:r>
        <w:rPr>
          <w:color w:val="000000" w:themeColor="text1"/>
          <w:sz w:val="22"/>
          <w:szCs w:val="22"/>
        </w:rPr>
        <w:t>ma di 45 minuti dalla ammainata di AP.</w:t>
      </w:r>
    </w:p>
    <w:p w14:paraId="703E2317" w14:textId="1AD50F30" w:rsidR="00A77AE4" w:rsidRDefault="00A77AE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2C30781" w14:textId="77777777" w:rsidR="00A77AE4" w:rsidRDefault="00A77AE4" w:rsidP="00A77AE4">
      <w:pPr>
        <w:pStyle w:val="Heading1"/>
        <w:numPr>
          <w:ilvl w:val="0"/>
          <w:numId w:val="15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CONTROLLI DI STAZZA</w:t>
      </w:r>
    </w:p>
    <w:p w14:paraId="3F03E60F" w14:textId="77777777" w:rsidR="00A77AE4" w:rsidRDefault="00A77AE4" w:rsidP="00A77AE4">
      <w:pPr>
        <w:widowControl w:val="0"/>
        <w:jc w:val="both"/>
        <w:rPr>
          <w:rStyle w:val="Nessuno"/>
          <w:color w:val="000000"/>
          <w:sz w:val="22"/>
          <w:szCs w:val="22"/>
        </w:rPr>
      </w:pPr>
      <w:r>
        <w:rPr>
          <w:rStyle w:val="Nessuno"/>
          <w:color w:val="000000"/>
          <w:sz w:val="22"/>
          <w:szCs w:val="22"/>
        </w:rPr>
        <w:t xml:space="preserve">A insindacabile giudizio del Comitato di Regata </w:t>
      </w:r>
      <w:r>
        <w:rPr>
          <w:rStyle w:val="Nessuno"/>
          <w:color w:val="000000" w:themeColor="text1"/>
          <w:sz w:val="22"/>
          <w:szCs w:val="22"/>
        </w:rPr>
        <w:t xml:space="preserve">o del Comitato Tecnico potranno </w:t>
      </w:r>
      <w:r>
        <w:rPr>
          <w:rStyle w:val="Nessuno"/>
          <w:color w:val="000000"/>
          <w:sz w:val="22"/>
          <w:szCs w:val="22"/>
        </w:rPr>
        <w:t xml:space="preserve">essere eseguiti controlli a bordo prima e dopo la regata. </w:t>
      </w:r>
    </w:p>
    <w:p w14:paraId="7AB45237" w14:textId="64ED2B32" w:rsidR="00A77AE4" w:rsidRDefault="00A77AE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27C72C6" w14:textId="77777777" w:rsidR="00A77AE4" w:rsidRDefault="00A77AE4" w:rsidP="00A77AE4">
      <w:pPr>
        <w:pStyle w:val="Heading1"/>
        <w:numPr>
          <w:ilvl w:val="0"/>
          <w:numId w:val="17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bookmarkStart w:id="2" w:name="_Ref498710576"/>
      <w:r>
        <w:rPr>
          <w:rStyle w:val="Hyperlink1"/>
          <w:rFonts w:ascii="Times New Roman" w:hAnsi="Times New Roman"/>
          <w:b/>
          <w:bCs/>
          <w:color w:val="000000"/>
          <w:szCs w:val="24"/>
        </w:rPr>
        <w:t>CLASSIFICHE</w:t>
      </w:r>
      <w:bookmarkEnd w:id="2"/>
    </w:p>
    <w:p w14:paraId="5B4C0D70" w14:textId="4FCDED0F" w:rsidR="00A77AE4" w:rsidRPr="00B4487E" w:rsidRDefault="00B4487E" w:rsidP="00A77AE4">
      <w:pPr>
        <w:widowControl w:val="0"/>
        <w:jc w:val="both"/>
        <w:rPr>
          <w:color w:val="000000"/>
        </w:rPr>
      </w:pPr>
      <w:r w:rsidRPr="00B4487E">
        <w:rPr>
          <w:color w:val="000000"/>
        </w:rPr>
        <w:t>Il C</w:t>
      </w:r>
      <w:r>
        <w:rPr>
          <w:color w:val="000000"/>
        </w:rPr>
        <w:t xml:space="preserve">omitato Organizzatore, con eventuale consulenza </w:t>
      </w:r>
      <w:proofErr w:type="gramStart"/>
      <w:r>
        <w:rPr>
          <w:color w:val="000000"/>
        </w:rPr>
        <w:t>dell’ AIVE</w:t>
      </w:r>
      <w:proofErr w:type="gramEnd"/>
      <w:r>
        <w:rPr>
          <w:color w:val="000000"/>
        </w:rPr>
        <w:t xml:space="preserve">,  </w:t>
      </w:r>
      <w:r w:rsidRPr="00B4487E">
        <w:rPr>
          <w:color w:val="000000"/>
        </w:rPr>
        <w:t xml:space="preserve">effettuerà la suddivisione degli yacht </w:t>
      </w:r>
      <w:r>
        <w:rPr>
          <w:color w:val="000000"/>
        </w:rPr>
        <w:t>con certificato CIM</w:t>
      </w:r>
      <w:r w:rsidRPr="00B4487E">
        <w:rPr>
          <w:color w:val="000000"/>
        </w:rPr>
        <w:t xml:space="preserve"> in categorie e in classi in modo da assicurare la maggiore omogeneità possibile all’interno delle singole classi. </w:t>
      </w:r>
      <w:r>
        <w:rPr>
          <w:color w:val="000000"/>
        </w:rPr>
        <w:t xml:space="preserve"> </w:t>
      </w:r>
      <w:r w:rsidRPr="00B4487E">
        <w:rPr>
          <w:color w:val="000000"/>
        </w:rPr>
        <w:t xml:space="preserve">Le categorie potranno essere suddivise in classi </w:t>
      </w:r>
      <w:r>
        <w:rPr>
          <w:color w:val="000000"/>
        </w:rPr>
        <w:t xml:space="preserve">anche </w:t>
      </w:r>
      <w:r w:rsidRPr="00B4487E">
        <w:rPr>
          <w:color w:val="000000"/>
        </w:rPr>
        <w:t>in deroga all’Art. 17 del Regolamento del CIM</w:t>
      </w:r>
      <w:r>
        <w:rPr>
          <w:color w:val="000000"/>
        </w:rPr>
        <w:t xml:space="preserve">. </w:t>
      </w:r>
      <w:r w:rsidR="00A77AE4">
        <w:rPr>
          <w:color w:val="000000"/>
          <w:sz w:val="22"/>
          <w:szCs w:val="22"/>
        </w:rPr>
        <w:t xml:space="preserve"> La composizione de</w:t>
      </w:r>
      <w:r>
        <w:rPr>
          <w:color w:val="000000"/>
          <w:sz w:val="22"/>
          <w:szCs w:val="22"/>
        </w:rPr>
        <w:t xml:space="preserve">lle classi </w:t>
      </w:r>
      <w:r w:rsidR="00A77AE4">
        <w:rPr>
          <w:color w:val="000000"/>
          <w:sz w:val="22"/>
          <w:szCs w:val="22"/>
        </w:rPr>
        <w:t>sarà pubblicata sullo albo ufficiale comu</w:t>
      </w:r>
      <w:r w:rsidR="00A77AE4">
        <w:rPr>
          <w:color w:val="000000"/>
          <w:sz w:val="22"/>
          <w:szCs w:val="22"/>
          <w:highlight w:val="yellow"/>
        </w:rPr>
        <w:t xml:space="preserve">nicati entro ……… </w:t>
      </w:r>
    </w:p>
    <w:p w14:paraId="0FAC7707" w14:textId="5799BCB8" w:rsidR="00A77AE4" w:rsidRPr="00D5368D" w:rsidRDefault="00A77AE4" w:rsidP="00A77AE4">
      <w:pPr>
        <w:widowControl w:val="0"/>
        <w:jc w:val="both"/>
        <w:rPr>
          <w:color w:val="000000"/>
          <w:sz w:val="22"/>
          <w:szCs w:val="22"/>
        </w:rPr>
      </w:pPr>
      <w:r w:rsidRPr="00D5368D">
        <w:rPr>
          <w:color w:val="000000"/>
          <w:sz w:val="22"/>
          <w:szCs w:val="22"/>
        </w:rPr>
        <w:t xml:space="preserve">Qualsiasi opposizione all’inserimento in </w:t>
      </w:r>
      <w:r w:rsidR="00B4487E">
        <w:rPr>
          <w:color w:val="000000"/>
          <w:sz w:val="22"/>
          <w:szCs w:val="22"/>
        </w:rPr>
        <w:t xml:space="preserve">classi </w:t>
      </w:r>
      <w:r w:rsidRPr="00D5368D">
        <w:rPr>
          <w:color w:val="000000"/>
          <w:sz w:val="22"/>
          <w:szCs w:val="22"/>
        </w:rPr>
        <w:t>potrà essere comunicata al Comitato Organizzatore entro</w:t>
      </w:r>
      <w:r>
        <w:rPr>
          <w:color w:val="000000"/>
          <w:sz w:val="22"/>
          <w:szCs w:val="22"/>
        </w:rPr>
        <w:t xml:space="preserve"> </w:t>
      </w:r>
      <w:r w:rsidRPr="00D5368D">
        <w:rPr>
          <w:color w:val="000000"/>
          <w:sz w:val="22"/>
          <w:szCs w:val="22"/>
        </w:rPr>
        <w:t>60 minuti dalla pubblicazione de</w:t>
      </w:r>
      <w:r w:rsidR="00B4487E">
        <w:rPr>
          <w:color w:val="000000"/>
          <w:sz w:val="22"/>
          <w:szCs w:val="22"/>
        </w:rPr>
        <w:t>lle classi</w:t>
      </w:r>
      <w:r w:rsidRPr="00D5368D">
        <w:rPr>
          <w:color w:val="000000"/>
          <w:sz w:val="22"/>
          <w:szCs w:val="22"/>
        </w:rPr>
        <w:t>, ma la decisione del Comitato Organizzatore sarà comunque insindacabile e non potrà essere motivo di richiesta di riparazione. Questo modifica la RRS 60.1</w:t>
      </w:r>
    </w:p>
    <w:p w14:paraId="665F0C40" w14:textId="77777777" w:rsidR="00A77AE4" w:rsidRDefault="00A77AE4" w:rsidP="00A77AE4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765E2BE" w14:textId="5F13E5AF" w:rsidR="00A77AE4" w:rsidRDefault="00B4487E" w:rsidP="00A77AE4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ogni classe verrà compilata una classifica in tempo compensato con il tempo corretto sulla distanza ex articolo 9 del Regolamento CIM</w:t>
      </w:r>
      <w:r w:rsidR="00704A9E">
        <w:rPr>
          <w:color w:val="000000"/>
          <w:sz w:val="22"/>
          <w:szCs w:val="22"/>
        </w:rPr>
        <w:t xml:space="preserve">, per gli Spirit of </w:t>
      </w:r>
      <w:proofErr w:type="spellStart"/>
      <w:r w:rsidR="00704A9E">
        <w:rPr>
          <w:color w:val="000000"/>
          <w:sz w:val="22"/>
          <w:szCs w:val="22"/>
        </w:rPr>
        <w:t>Tradition</w:t>
      </w:r>
      <w:proofErr w:type="spellEnd"/>
      <w:r w:rsidR="00704A9E">
        <w:rPr>
          <w:color w:val="000000"/>
          <w:sz w:val="22"/>
          <w:szCs w:val="22"/>
        </w:rPr>
        <w:t xml:space="preserve"> si usa la stazza IRC.</w:t>
      </w:r>
    </w:p>
    <w:p w14:paraId="4AB877A7" w14:textId="1BBF8483" w:rsidR="00A77AE4" w:rsidRDefault="00A77AE4" w:rsidP="00A77AE4">
      <w:pPr>
        <w:widowControl w:val="0"/>
        <w:jc w:val="both"/>
        <w:rPr>
          <w:color w:val="000000"/>
          <w:sz w:val="22"/>
          <w:szCs w:val="22"/>
        </w:rPr>
      </w:pPr>
    </w:p>
    <w:p w14:paraId="1710ECA1" w14:textId="14CDE7F4" w:rsidR="00B4487E" w:rsidRDefault="00B4487E" w:rsidP="00A77AE4">
      <w:pPr>
        <w:widowControl w:val="0"/>
        <w:jc w:val="both"/>
        <w:rPr>
          <w:color w:val="000000"/>
          <w:sz w:val="22"/>
          <w:szCs w:val="22"/>
        </w:rPr>
      </w:pPr>
      <w:r w:rsidRPr="00B4487E">
        <w:rPr>
          <w:color w:val="000000"/>
          <w:sz w:val="22"/>
          <w:szCs w:val="22"/>
          <w:highlight w:val="yellow"/>
        </w:rPr>
        <w:t>Classifiche per gli altri yacht senza certificato CIM</w:t>
      </w:r>
    </w:p>
    <w:p w14:paraId="642D0241" w14:textId="77777777" w:rsidR="00B4487E" w:rsidRDefault="00B4487E" w:rsidP="00A77AE4">
      <w:pPr>
        <w:widowControl w:val="0"/>
        <w:jc w:val="both"/>
        <w:rPr>
          <w:color w:val="000000"/>
          <w:sz w:val="22"/>
          <w:szCs w:val="22"/>
        </w:rPr>
      </w:pPr>
    </w:p>
    <w:p w14:paraId="51E8211D" w14:textId="77777777" w:rsidR="00A77AE4" w:rsidRDefault="00A77AE4" w:rsidP="00A77AE4">
      <w:pPr>
        <w:widowControl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 saranno completate fino a tre prove il punteggio sarà determinato dalla somma dei punti acquisiti in ogni prova, al completamento della eventuale quarta prova verrà applicato uno scarto.</w:t>
      </w:r>
    </w:p>
    <w:p w14:paraId="799EF726" w14:textId="77777777" w:rsidR="00A77AE4" w:rsidRDefault="00A77AE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73C0473" w14:textId="77777777" w:rsidR="001B3419" w:rsidRDefault="001B3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color w:val="000000"/>
          <w:sz w:val="22"/>
          <w:szCs w:val="22"/>
        </w:rPr>
      </w:pPr>
    </w:p>
    <w:p w14:paraId="648388F1" w14:textId="77777777" w:rsidR="001B3419" w:rsidRPr="00D5368D" w:rsidRDefault="003D467D" w:rsidP="00A77AE4">
      <w:pPr>
        <w:pStyle w:val="Heading1"/>
        <w:numPr>
          <w:ilvl w:val="0"/>
          <w:numId w:val="17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PERCORSI</w:t>
      </w:r>
      <w:r>
        <w:rPr>
          <w:rStyle w:val="Hyperlink1"/>
          <w:rFonts w:ascii="Times New Roman" w:hAnsi="Times New Roman"/>
          <w:b/>
          <w:bCs/>
          <w:color w:val="000000"/>
          <w:szCs w:val="24"/>
        </w:rPr>
        <w:br/>
      </w:r>
      <w:r w:rsidRPr="00D5368D">
        <w:rPr>
          <w:rFonts w:ascii="Times New Roman" w:hAnsi="Times New Roman"/>
          <w:color w:val="000000" w:themeColor="text1"/>
          <w:sz w:val="22"/>
          <w:szCs w:val="22"/>
        </w:rPr>
        <w:t>I percorsi verranno pubblicati nell’Albo Ufficiale dei Comunicati entro le ore</w:t>
      </w:r>
      <w:proofErr w:type="gramStart"/>
      <w:r w:rsidRPr="00D5368D">
        <w:rPr>
          <w:rFonts w:ascii="Times New Roman" w:hAnsi="Times New Roman"/>
          <w:color w:val="000000" w:themeColor="text1"/>
          <w:sz w:val="22"/>
          <w:szCs w:val="22"/>
        </w:rPr>
        <w:t xml:space="preserve"> ….</w:t>
      </w:r>
      <w:proofErr w:type="gramEnd"/>
      <w:r w:rsidRPr="00D5368D">
        <w:rPr>
          <w:rFonts w:ascii="Times New Roman" w:hAnsi="Times New Roman"/>
          <w:color w:val="000000" w:themeColor="text1"/>
          <w:sz w:val="22"/>
          <w:szCs w:val="22"/>
        </w:rPr>
        <w:t>. del ………</w:t>
      </w:r>
    </w:p>
    <w:p w14:paraId="2529653C" w14:textId="2BD789D2" w:rsidR="001B3419" w:rsidRPr="00D5368D" w:rsidRDefault="003D467D">
      <w:pPr>
        <w:rPr>
          <w:color w:val="000000" w:themeColor="text1"/>
          <w:sz w:val="22"/>
          <w:szCs w:val="22"/>
        </w:rPr>
      </w:pPr>
      <w:r w:rsidRPr="00D5368D">
        <w:rPr>
          <w:color w:val="000000" w:themeColor="text1"/>
          <w:sz w:val="22"/>
          <w:szCs w:val="22"/>
        </w:rPr>
        <w:t xml:space="preserve">Verranno inoltre condivisi con l’utilizzo della app </w:t>
      </w:r>
      <w:proofErr w:type="spellStart"/>
      <w:r w:rsidRPr="00D5368D">
        <w:rPr>
          <w:color w:val="000000" w:themeColor="text1"/>
          <w:sz w:val="22"/>
          <w:szCs w:val="22"/>
        </w:rPr>
        <w:t>Boating</w:t>
      </w:r>
      <w:proofErr w:type="spellEnd"/>
      <w:r w:rsidRPr="00D5368D">
        <w:rPr>
          <w:color w:val="000000" w:themeColor="text1"/>
          <w:sz w:val="22"/>
          <w:szCs w:val="22"/>
        </w:rPr>
        <w:t xml:space="preserve"> su un gruppo </w:t>
      </w:r>
      <w:r w:rsidR="00D5368D">
        <w:rPr>
          <w:color w:val="000000" w:themeColor="text1"/>
          <w:sz w:val="22"/>
          <w:szCs w:val="22"/>
        </w:rPr>
        <w:t>W</w:t>
      </w:r>
      <w:r w:rsidR="00D5368D" w:rsidRPr="00D5368D">
        <w:rPr>
          <w:color w:val="000000" w:themeColor="text1"/>
          <w:sz w:val="22"/>
          <w:szCs w:val="22"/>
        </w:rPr>
        <w:t>hatsApp</w:t>
      </w:r>
      <w:r w:rsidRPr="00D5368D">
        <w:rPr>
          <w:color w:val="000000" w:themeColor="text1"/>
          <w:sz w:val="22"/>
          <w:szCs w:val="22"/>
        </w:rPr>
        <w:t xml:space="preserve"> dedicato. Ogni imbarcazione nel modulo di iscrizione deve indicare un numero mobile per </w:t>
      </w:r>
      <w:proofErr w:type="gramStart"/>
      <w:r w:rsidRPr="00D5368D">
        <w:rPr>
          <w:color w:val="000000" w:themeColor="text1"/>
          <w:sz w:val="22"/>
          <w:szCs w:val="22"/>
        </w:rPr>
        <w:t>il  contatto</w:t>
      </w:r>
      <w:proofErr w:type="gramEnd"/>
      <w:r w:rsidRPr="00D5368D">
        <w:rPr>
          <w:color w:val="000000" w:themeColor="text1"/>
          <w:sz w:val="22"/>
          <w:szCs w:val="22"/>
        </w:rPr>
        <w:t xml:space="preserve"> che verrà inserito in questo gruppo</w:t>
      </w:r>
    </w:p>
    <w:p w14:paraId="401D86EA" w14:textId="7C482029" w:rsidR="001B3419" w:rsidRDefault="001B3419">
      <w:pPr>
        <w:rPr>
          <w:color w:val="000000" w:themeColor="text1"/>
          <w:sz w:val="22"/>
          <w:szCs w:val="22"/>
        </w:rPr>
      </w:pPr>
    </w:p>
    <w:p w14:paraId="7606B98E" w14:textId="77777777" w:rsidR="00D5368D" w:rsidRPr="00D5368D" w:rsidRDefault="00D5368D">
      <w:pPr>
        <w:rPr>
          <w:color w:val="000000" w:themeColor="text1"/>
          <w:sz w:val="22"/>
          <w:szCs w:val="22"/>
        </w:rPr>
      </w:pPr>
    </w:p>
    <w:p w14:paraId="3F8B8CB0" w14:textId="77777777" w:rsidR="001B3419" w:rsidRDefault="001B3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color w:val="000000"/>
          <w:sz w:val="22"/>
          <w:szCs w:val="22"/>
        </w:rPr>
      </w:pPr>
    </w:p>
    <w:p w14:paraId="34FD5910" w14:textId="77777777" w:rsidR="001B3419" w:rsidRDefault="001B3419">
      <w:pPr>
        <w:widowControl w:val="0"/>
        <w:jc w:val="both"/>
        <w:rPr>
          <w:rStyle w:val="Nessuno"/>
          <w:color w:val="000000"/>
          <w:sz w:val="22"/>
          <w:szCs w:val="22"/>
        </w:rPr>
      </w:pPr>
    </w:p>
    <w:p w14:paraId="764E7960" w14:textId="77777777" w:rsidR="001B3419" w:rsidRDefault="003D467D">
      <w:pPr>
        <w:pStyle w:val="Heading1"/>
        <w:numPr>
          <w:ilvl w:val="0"/>
          <w:numId w:val="18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ORMEGGIO</w:t>
      </w:r>
    </w:p>
    <w:p w14:paraId="3B934B6A" w14:textId="77777777" w:rsidR="001B3419" w:rsidRDefault="001B3419">
      <w:pPr>
        <w:jc w:val="both"/>
        <w:rPr>
          <w:color w:val="000000"/>
        </w:rPr>
      </w:pPr>
    </w:p>
    <w:p w14:paraId="1CC0FEF2" w14:textId="77777777" w:rsidR="001B3419" w:rsidRDefault="003D467D">
      <w:pPr>
        <w:jc w:val="both"/>
        <w:rPr>
          <w:color w:val="000000"/>
        </w:rPr>
      </w:pPr>
      <w:r>
        <w:rPr>
          <w:color w:val="000000"/>
          <w:highlight w:val="yellow"/>
        </w:rPr>
        <w:t>……………..</w:t>
      </w:r>
    </w:p>
    <w:p w14:paraId="330150CC" w14:textId="77777777" w:rsidR="001B3419" w:rsidRDefault="001B3419">
      <w:pPr>
        <w:jc w:val="both"/>
        <w:rPr>
          <w:rStyle w:val="Nessuno"/>
          <w:color w:val="000000"/>
          <w:sz w:val="22"/>
          <w:szCs w:val="22"/>
        </w:rPr>
      </w:pPr>
    </w:p>
    <w:p w14:paraId="2DF7DE5C" w14:textId="77777777" w:rsidR="001B3419" w:rsidRDefault="001B3419">
      <w:pPr>
        <w:jc w:val="both"/>
        <w:rPr>
          <w:rStyle w:val="Nessuno"/>
          <w:color w:val="000000"/>
          <w:sz w:val="22"/>
          <w:szCs w:val="22"/>
        </w:rPr>
      </w:pPr>
    </w:p>
    <w:p w14:paraId="191A3C60" w14:textId="77777777" w:rsidR="001B3419" w:rsidRDefault="003D467D">
      <w:pPr>
        <w:pStyle w:val="Heading1"/>
        <w:numPr>
          <w:ilvl w:val="0"/>
          <w:numId w:val="21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b/>
          <w:bCs/>
          <w:szCs w:val="24"/>
        </w:rPr>
        <w:t>DICHIARAZIONE DI RESPONSABILITÀ</w:t>
      </w:r>
    </w:p>
    <w:p w14:paraId="1E8AF742" w14:textId="77777777" w:rsidR="001B3419" w:rsidRDefault="003D467D">
      <w:pPr>
        <w:widowControl w:val="0"/>
        <w:jc w:val="both"/>
        <w:rPr>
          <w:rStyle w:val="Nessuno"/>
          <w:color w:val="000000"/>
          <w:sz w:val="22"/>
          <w:szCs w:val="22"/>
        </w:rPr>
      </w:pPr>
      <w:r>
        <w:rPr>
          <w:rStyle w:val="Nessuno"/>
          <w:color w:val="000000"/>
          <w:sz w:val="22"/>
          <w:szCs w:val="22"/>
        </w:rPr>
        <w:t>I concorrenti prendono parte alla regata a loro rischio e pericolo, consapevoli della particolarità del percorso e della stagione nella quale la regata viene svolta. Vedi la regola 3 “Decisione di partecipare alla regata” de</w:t>
      </w:r>
      <w:r>
        <w:rPr>
          <w:rStyle w:val="Nessuno"/>
          <w:color w:val="000000"/>
          <w:sz w:val="22"/>
          <w:szCs w:val="22"/>
        </w:rPr>
        <w:t>l WS 2021-2024. L’autorità organizzatrice non assume alcuna responsabilità per danni materiali alle cose o infortuni alle persone o in caso di morte subiti in conseguenza della partecipazione alla regata.</w:t>
      </w:r>
    </w:p>
    <w:p w14:paraId="543C6449" w14:textId="77777777" w:rsidR="001B3419" w:rsidRDefault="003D467D">
      <w:pPr>
        <w:widowControl w:val="0"/>
        <w:jc w:val="both"/>
        <w:rPr>
          <w:rStyle w:val="Nessuno"/>
          <w:color w:val="000000"/>
          <w:sz w:val="22"/>
          <w:szCs w:val="22"/>
        </w:rPr>
      </w:pPr>
      <w:r>
        <w:rPr>
          <w:rStyle w:val="Nessuno"/>
          <w:color w:val="000000"/>
          <w:sz w:val="22"/>
          <w:szCs w:val="22"/>
        </w:rPr>
        <w:t xml:space="preserve"> </w:t>
      </w:r>
    </w:p>
    <w:p w14:paraId="2BE01F09" w14:textId="77777777" w:rsidR="001B3419" w:rsidRDefault="003D467D">
      <w:pPr>
        <w:pStyle w:val="Heading1"/>
        <w:numPr>
          <w:ilvl w:val="0"/>
          <w:numId w:val="22"/>
        </w:numPr>
        <w:rPr>
          <w:rStyle w:val="Hyperlink1"/>
          <w:b/>
          <w:bCs/>
          <w:szCs w:val="24"/>
        </w:rPr>
      </w:pPr>
      <w:bookmarkStart w:id="3" w:name="_Ref4987100701"/>
      <w:r>
        <w:rPr>
          <w:rStyle w:val="Hyperlink1"/>
          <w:b/>
          <w:bCs/>
          <w:szCs w:val="24"/>
        </w:rPr>
        <w:t>ASSICURAZIONE</w:t>
      </w:r>
      <w:bookmarkEnd w:id="3"/>
    </w:p>
    <w:p w14:paraId="50135FEE" w14:textId="29CDD0F6" w:rsidR="001B3419" w:rsidRDefault="003D467D">
      <w:pPr>
        <w:jc w:val="both"/>
        <w:rPr>
          <w:rStyle w:val="Nessuno"/>
          <w:color w:val="000000"/>
        </w:rPr>
      </w:pPr>
      <w:r>
        <w:rPr>
          <w:rStyle w:val="Nessuno"/>
          <w:color w:val="000000"/>
          <w:sz w:val="22"/>
          <w:szCs w:val="22"/>
        </w:rPr>
        <w:t>Tutte le imbarcazioni, per partecip</w:t>
      </w:r>
      <w:r>
        <w:rPr>
          <w:rStyle w:val="Nessuno"/>
          <w:color w:val="000000"/>
          <w:sz w:val="22"/>
          <w:szCs w:val="22"/>
        </w:rPr>
        <w:t>are alle regate, devono essere in possesso dell’assicurazione RC con estensione alla partecipazione a regate, con massimale minimo di € 1.500.000 in ottemperanza con quanto previsto dalla Normativa Generale FIV</w:t>
      </w:r>
      <w:r>
        <w:rPr>
          <w:rStyle w:val="Nessuno"/>
          <w:color w:val="000000"/>
        </w:rPr>
        <w:t>.</w:t>
      </w:r>
    </w:p>
    <w:p w14:paraId="57D63B24" w14:textId="77777777" w:rsidR="00A77AE4" w:rsidRDefault="00A77AE4">
      <w:pPr>
        <w:jc w:val="both"/>
        <w:rPr>
          <w:rStyle w:val="Nessuno"/>
          <w:color w:val="000000"/>
        </w:rPr>
      </w:pPr>
    </w:p>
    <w:p w14:paraId="2F4338F4" w14:textId="40ECB67E" w:rsidR="00A77AE4" w:rsidRDefault="00A77AE4">
      <w:pPr>
        <w:jc w:val="both"/>
        <w:rPr>
          <w:rStyle w:val="Nessuno"/>
          <w:color w:val="000000"/>
        </w:rPr>
      </w:pPr>
    </w:p>
    <w:p w14:paraId="3010DFF1" w14:textId="77777777" w:rsidR="00A77AE4" w:rsidRDefault="00A77AE4" w:rsidP="00A77AE4">
      <w:pPr>
        <w:pStyle w:val="Heading1"/>
        <w:numPr>
          <w:ilvl w:val="0"/>
          <w:numId w:val="19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PREMI</w:t>
      </w:r>
    </w:p>
    <w:p w14:paraId="126BFF90" w14:textId="77777777" w:rsidR="00A77AE4" w:rsidRDefault="00A77AE4" w:rsidP="00A77AE4">
      <w:pPr>
        <w:jc w:val="both"/>
        <w:rPr>
          <w:rStyle w:val="Nessuno"/>
          <w:color w:val="000000"/>
          <w:sz w:val="22"/>
          <w:szCs w:val="22"/>
        </w:rPr>
      </w:pPr>
    </w:p>
    <w:p w14:paraId="5437F713" w14:textId="77777777" w:rsidR="00A77AE4" w:rsidRDefault="00A77AE4" w:rsidP="00A77AE4">
      <w:pPr>
        <w:jc w:val="both"/>
        <w:rPr>
          <w:color w:val="000000"/>
        </w:rPr>
      </w:pPr>
      <w:r>
        <w:rPr>
          <w:color w:val="000000"/>
          <w:highlight w:val="yellow"/>
        </w:rPr>
        <w:t>……………..</w:t>
      </w:r>
    </w:p>
    <w:p w14:paraId="020E83D9" w14:textId="77777777" w:rsidR="00A77AE4" w:rsidRDefault="00A77AE4" w:rsidP="00A77AE4">
      <w:pPr>
        <w:jc w:val="both"/>
        <w:rPr>
          <w:rStyle w:val="Nessuno"/>
          <w:color w:val="000000"/>
          <w:sz w:val="22"/>
          <w:szCs w:val="22"/>
        </w:rPr>
      </w:pPr>
    </w:p>
    <w:p w14:paraId="01E4DD8C" w14:textId="77777777" w:rsidR="00A77AE4" w:rsidRDefault="00A77AE4" w:rsidP="00A77AE4">
      <w:pPr>
        <w:jc w:val="both"/>
        <w:rPr>
          <w:rStyle w:val="Nessuno"/>
          <w:color w:val="000000"/>
          <w:sz w:val="22"/>
          <w:szCs w:val="22"/>
        </w:rPr>
      </w:pPr>
    </w:p>
    <w:p w14:paraId="441402CD" w14:textId="77777777" w:rsidR="00A77AE4" w:rsidRDefault="00A77AE4" w:rsidP="00A77AE4">
      <w:pPr>
        <w:pStyle w:val="Heading1"/>
        <w:numPr>
          <w:ilvl w:val="0"/>
          <w:numId w:val="20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PREMIAZIONE</w:t>
      </w:r>
    </w:p>
    <w:p w14:paraId="4EBC5320" w14:textId="77777777" w:rsidR="00A77AE4" w:rsidRDefault="00A77AE4" w:rsidP="00A77AE4">
      <w:pPr>
        <w:pStyle w:val="ListParagraph"/>
        <w:ind w:left="0"/>
        <w:jc w:val="both"/>
        <w:rPr>
          <w:color w:val="000000"/>
        </w:rPr>
      </w:pPr>
      <w:r>
        <w:rPr>
          <w:color w:val="000000"/>
          <w:highlight w:val="yellow"/>
        </w:rPr>
        <w:t>……………..</w:t>
      </w:r>
    </w:p>
    <w:p w14:paraId="5421CF0C" w14:textId="77777777" w:rsidR="00A77AE4" w:rsidRDefault="00A77AE4">
      <w:pPr>
        <w:jc w:val="both"/>
        <w:rPr>
          <w:rStyle w:val="Nessuno"/>
          <w:strike/>
          <w:color w:val="000000"/>
        </w:rPr>
      </w:pPr>
    </w:p>
    <w:p w14:paraId="12540821" w14:textId="77777777" w:rsidR="001B3419" w:rsidRDefault="001B3419">
      <w:pPr>
        <w:jc w:val="both"/>
        <w:rPr>
          <w:rStyle w:val="Nessuno"/>
          <w:color w:val="000000"/>
          <w:sz w:val="22"/>
          <w:szCs w:val="22"/>
        </w:rPr>
      </w:pPr>
    </w:p>
    <w:p w14:paraId="3CC88539" w14:textId="77777777" w:rsidR="001B3419" w:rsidRDefault="003D467D">
      <w:pPr>
        <w:pStyle w:val="Heading1"/>
        <w:numPr>
          <w:ilvl w:val="0"/>
          <w:numId w:val="1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DIRITTI FOTOGRAFICI E/O TELEVISIVI</w:t>
      </w:r>
    </w:p>
    <w:p w14:paraId="73ABAE20" w14:textId="77777777" w:rsidR="001B3419" w:rsidRDefault="003D467D">
      <w:pPr>
        <w:pStyle w:val="BodyText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before="116"/>
        <w:ind w:right="114"/>
        <w:rPr>
          <w:rStyle w:val="Nessuno"/>
          <w:rFonts w:ascii="Times New Roman" w:eastAsia="Arial" w:hAnsi="Times New Roman" w:cs="Times New Roman"/>
          <w:color w:val="000000"/>
          <w:u w:color="252258"/>
        </w:rPr>
      </w:pPr>
      <w:r>
        <w:rPr>
          <w:rStyle w:val="Nessuno"/>
          <w:rFonts w:ascii="Times New Roman" w:hAnsi="Times New Roman" w:cs="Times New Roman"/>
          <w:color w:val="000000"/>
          <w:sz w:val="22"/>
          <w:szCs w:val="22"/>
          <w:u w:color="252258"/>
        </w:rPr>
        <w:t>I Concorrenti concedono pieno diritto e permesso all’Organizzatore e agli sponsor, di pubblicare e/o trasmettere tramite qualsiasi mezzo mediatico, ogni fotografia o ripresa filmata di persone o barche durante l</w:t>
      </w:r>
      <w:r>
        <w:rPr>
          <w:rStyle w:val="Nessuno"/>
          <w:rFonts w:ascii="Times New Roman" w:hAnsi="Times New Roman" w:cs="Times New Roman"/>
          <w:color w:val="000000"/>
          <w:sz w:val="22"/>
          <w:szCs w:val="22"/>
          <w:u w:color="252258"/>
        </w:rPr>
        <w:t>’evento, inclusi ma non limitati a, spot pubblicitari televisivi e tutto quanto possa essere usato per i propri scopi editoriali o pubblicitari o per informazioni stampate</w:t>
      </w:r>
      <w:r>
        <w:rPr>
          <w:rStyle w:val="Nessuno"/>
          <w:rFonts w:ascii="Times New Roman" w:hAnsi="Times New Roman" w:cs="Times New Roman"/>
          <w:color w:val="000000"/>
          <w:u w:color="252258"/>
        </w:rPr>
        <w:t>.</w:t>
      </w:r>
    </w:p>
    <w:p w14:paraId="1C43FA56" w14:textId="77777777" w:rsidR="001B3419" w:rsidRDefault="001B3419">
      <w:pPr>
        <w:widowControl w:val="0"/>
        <w:jc w:val="both"/>
        <w:rPr>
          <w:rStyle w:val="Nessuno"/>
          <w:color w:val="000000"/>
          <w:sz w:val="22"/>
          <w:szCs w:val="22"/>
        </w:rPr>
      </w:pPr>
    </w:p>
    <w:p w14:paraId="76E780B1" w14:textId="77777777" w:rsidR="001B3419" w:rsidRDefault="003D467D">
      <w:pPr>
        <w:pStyle w:val="Heading1"/>
        <w:numPr>
          <w:ilvl w:val="0"/>
          <w:numId w:val="1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METEO</w:t>
      </w:r>
    </w:p>
    <w:p w14:paraId="2A410322" w14:textId="50A7C2BF" w:rsidR="001B3419" w:rsidRDefault="003D467D">
      <w:pPr>
        <w:pStyle w:val="ListParagraph"/>
        <w:ind w:left="0"/>
        <w:jc w:val="both"/>
        <w:rPr>
          <w:color w:val="000000"/>
        </w:rPr>
      </w:pPr>
      <w:r>
        <w:rPr>
          <w:color w:val="000000"/>
          <w:highlight w:val="yellow"/>
        </w:rPr>
        <w:t>……………..</w:t>
      </w:r>
    </w:p>
    <w:p w14:paraId="4EE6FE17" w14:textId="77777777" w:rsidR="00A77AE4" w:rsidRDefault="00A77AE4">
      <w:pPr>
        <w:pStyle w:val="ListParagraph"/>
        <w:ind w:left="0"/>
        <w:jc w:val="both"/>
        <w:rPr>
          <w:color w:val="000000"/>
        </w:rPr>
      </w:pPr>
    </w:p>
    <w:p w14:paraId="1B21FA82" w14:textId="77777777" w:rsidR="001B3419" w:rsidRDefault="001B3419">
      <w:pPr>
        <w:widowControl w:val="0"/>
        <w:jc w:val="both"/>
        <w:rPr>
          <w:rStyle w:val="Nessuno"/>
          <w:color w:val="000000"/>
          <w:sz w:val="22"/>
          <w:szCs w:val="22"/>
        </w:rPr>
      </w:pPr>
    </w:p>
    <w:p w14:paraId="019407D3" w14:textId="77777777" w:rsidR="001B3419" w:rsidRDefault="003D467D">
      <w:pPr>
        <w:pStyle w:val="Heading1"/>
        <w:numPr>
          <w:ilvl w:val="0"/>
          <w:numId w:val="1"/>
        </w:numPr>
        <w:rPr>
          <w:rStyle w:val="Hyperlink1"/>
          <w:rFonts w:ascii="Times New Roman" w:hAnsi="Times New Roman"/>
          <w:b/>
          <w:bCs/>
          <w:color w:val="000000"/>
          <w:szCs w:val="24"/>
        </w:rPr>
      </w:pPr>
      <w:r>
        <w:rPr>
          <w:rStyle w:val="Hyperlink1"/>
          <w:rFonts w:ascii="Times New Roman" w:hAnsi="Times New Roman"/>
          <w:b/>
          <w:bCs/>
          <w:color w:val="000000"/>
          <w:szCs w:val="24"/>
        </w:rPr>
        <w:t>I</w:t>
      </w:r>
      <w:r>
        <w:rPr>
          <w:rStyle w:val="Nessuno"/>
          <w:rFonts w:ascii="Times New Roman" w:hAnsi="Times New Roman"/>
          <w:b/>
          <w:bCs/>
          <w:szCs w:val="24"/>
        </w:rPr>
        <w:t>NFORMAZIONI</w:t>
      </w:r>
    </w:p>
    <w:p w14:paraId="26FCDEC7" w14:textId="77777777" w:rsidR="001B3419" w:rsidRDefault="003D467D">
      <w:pPr>
        <w:pStyle w:val="ListParagraph"/>
        <w:ind w:left="0"/>
        <w:jc w:val="both"/>
        <w:rPr>
          <w:color w:val="000000"/>
        </w:rPr>
      </w:pPr>
      <w:r>
        <w:rPr>
          <w:color w:val="000000"/>
          <w:highlight w:val="yellow"/>
        </w:rPr>
        <w:t>……………..</w:t>
      </w:r>
    </w:p>
    <w:p w14:paraId="4DFB49D1" w14:textId="77777777" w:rsidR="001B3419" w:rsidRDefault="001B3419">
      <w:pPr>
        <w:jc w:val="both"/>
        <w:rPr>
          <w:rStyle w:val="Nessuno"/>
          <w:color w:val="000000"/>
          <w:sz w:val="22"/>
          <w:szCs w:val="22"/>
        </w:rPr>
      </w:pPr>
    </w:p>
    <w:p w14:paraId="3C4BADE1" w14:textId="77777777" w:rsidR="001B3419" w:rsidRDefault="001B3419">
      <w:pPr>
        <w:rPr>
          <w:b/>
          <w:bCs/>
          <w:sz w:val="32"/>
          <w:szCs w:val="32"/>
        </w:rPr>
      </w:pPr>
    </w:p>
    <w:sectPr w:rsidR="001B3419">
      <w:head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18C7" w14:textId="77777777" w:rsidR="003D467D" w:rsidRDefault="003D467D">
      <w:r>
        <w:separator/>
      </w:r>
    </w:p>
  </w:endnote>
  <w:endnote w:type="continuationSeparator" w:id="0">
    <w:p w14:paraId="5913BB61" w14:textId="77777777" w:rsidR="003D467D" w:rsidRDefault="003D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mbria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CB3B" w14:textId="77777777" w:rsidR="003D467D" w:rsidRDefault="003D467D">
      <w:r>
        <w:separator/>
      </w:r>
    </w:p>
  </w:footnote>
  <w:footnote w:type="continuationSeparator" w:id="0">
    <w:p w14:paraId="3ECF4AEE" w14:textId="77777777" w:rsidR="003D467D" w:rsidRDefault="003D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5E8C" w14:textId="77777777" w:rsidR="001B3419" w:rsidRDefault="003D467D">
    <w:pPr>
      <w:pStyle w:val="Header"/>
    </w:pPr>
    <w:r>
      <w:t xml:space="preserve">      </w:t>
    </w:r>
    <w:r>
      <w:rPr>
        <w:noProof/>
      </w:rPr>
      <w:drawing>
        <wp:inline distT="0" distB="0" distL="0" distR="0" wp14:anchorId="73D329AF" wp14:editId="06F30FCB">
          <wp:extent cx="6116320" cy="141859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4F501" w14:textId="77777777" w:rsidR="001B3419" w:rsidRDefault="001B3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B30"/>
    <w:multiLevelType w:val="multilevel"/>
    <w:tmpl w:val="6382DC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5E02052"/>
    <w:multiLevelType w:val="multilevel"/>
    <w:tmpl w:val="6904601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65AEC"/>
    <w:multiLevelType w:val="hybridMultilevel"/>
    <w:tmpl w:val="92E87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776"/>
    <w:multiLevelType w:val="hybridMultilevel"/>
    <w:tmpl w:val="8A8226E2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109E33F7"/>
    <w:multiLevelType w:val="multilevel"/>
    <w:tmpl w:val="976EF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18ED7738"/>
    <w:multiLevelType w:val="hybridMultilevel"/>
    <w:tmpl w:val="E4B82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60C4"/>
    <w:multiLevelType w:val="multilevel"/>
    <w:tmpl w:val="3A60DC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082555D"/>
    <w:multiLevelType w:val="multilevel"/>
    <w:tmpl w:val="181AE2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35FA7265"/>
    <w:multiLevelType w:val="hybridMultilevel"/>
    <w:tmpl w:val="AFC49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6D06"/>
    <w:multiLevelType w:val="multilevel"/>
    <w:tmpl w:val="B2AC0A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38A54C90"/>
    <w:multiLevelType w:val="multilevel"/>
    <w:tmpl w:val="02421C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FDE60B3"/>
    <w:multiLevelType w:val="hybridMultilevel"/>
    <w:tmpl w:val="FFFC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485"/>
    <w:multiLevelType w:val="hybridMultilevel"/>
    <w:tmpl w:val="94EA7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41C9C"/>
    <w:multiLevelType w:val="hybridMultilevel"/>
    <w:tmpl w:val="65D8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865A7"/>
    <w:multiLevelType w:val="multilevel"/>
    <w:tmpl w:val="027E0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605B59DC"/>
    <w:multiLevelType w:val="multilevel"/>
    <w:tmpl w:val="3782CF84"/>
    <w:lvl w:ilvl="0">
      <w:start w:val="1"/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6" w15:restartNumberingAfterBreak="0">
    <w:nsid w:val="61C22970"/>
    <w:multiLevelType w:val="multilevel"/>
    <w:tmpl w:val="B0648C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64420238"/>
    <w:multiLevelType w:val="multilevel"/>
    <w:tmpl w:val="B3C407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8" w15:restartNumberingAfterBreak="0">
    <w:nsid w:val="6EC70FBE"/>
    <w:multiLevelType w:val="multilevel"/>
    <w:tmpl w:val="309E87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7AF2589C"/>
    <w:multiLevelType w:val="multilevel"/>
    <w:tmpl w:val="36864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108292">
    <w:abstractNumId w:val="18"/>
  </w:num>
  <w:num w:numId="2" w16cid:durableId="511147601">
    <w:abstractNumId w:val="15"/>
  </w:num>
  <w:num w:numId="3" w16cid:durableId="1160345377">
    <w:abstractNumId w:val="1"/>
  </w:num>
  <w:num w:numId="4" w16cid:durableId="1769890932">
    <w:abstractNumId w:val="7"/>
  </w:num>
  <w:num w:numId="5" w16cid:durableId="693922028">
    <w:abstractNumId w:val="9"/>
  </w:num>
  <w:num w:numId="6" w16cid:durableId="1951621034">
    <w:abstractNumId w:val="6"/>
  </w:num>
  <w:num w:numId="7" w16cid:durableId="973144949">
    <w:abstractNumId w:val="10"/>
  </w:num>
  <w:num w:numId="8" w16cid:durableId="178469006">
    <w:abstractNumId w:val="17"/>
  </w:num>
  <w:num w:numId="9" w16cid:durableId="1597127301">
    <w:abstractNumId w:val="4"/>
  </w:num>
  <w:num w:numId="10" w16cid:durableId="1153789967">
    <w:abstractNumId w:val="0"/>
  </w:num>
  <w:num w:numId="11" w16cid:durableId="177892301">
    <w:abstractNumId w:val="16"/>
  </w:num>
  <w:num w:numId="12" w16cid:durableId="933173043">
    <w:abstractNumId w:val="14"/>
  </w:num>
  <w:num w:numId="13" w16cid:durableId="770467358">
    <w:abstractNumId w:val="19"/>
  </w:num>
  <w:num w:numId="14" w16cid:durableId="789663315">
    <w:abstractNumId w:val="18"/>
    <w:lvlOverride w:ilvl="0">
      <w:startOverride w:val="9"/>
    </w:lvlOverride>
  </w:num>
  <w:num w:numId="15" w16cid:durableId="337201426">
    <w:abstractNumId w:val="18"/>
  </w:num>
  <w:num w:numId="16" w16cid:durableId="1686785430">
    <w:abstractNumId w:val="18"/>
  </w:num>
  <w:num w:numId="17" w16cid:durableId="959265638">
    <w:abstractNumId w:val="18"/>
  </w:num>
  <w:num w:numId="18" w16cid:durableId="1576817254">
    <w:abstractNumId w:val="18"/>
  </w:num>
  <w:num w:numId="19" w16cid:durableId="1256936779">
    <w:abstractNumId w:val="18"/>
  </w:num>
  <w:num w:numId="20" w16cid:durableId="932201901">
    <w:abstractNumId w:val="18"/>
  </w:num>
  <w:num w:numId="21" w16cid:durableId="569921722">
    <w:abstractNumId w:val="18"/>
  </w:num>
  <w:num w:numId="22" w16cid:durableId="1219363121">
    <w:abstractNumId w:val="18"/>
  </w:num>
  <w:num w:numId="23" w16cid:durableId="1407339549">
    <w:abstractNumId w:val="12"/>
  </w:num>
  <w:num w:numId="24" w16cid:durableId="1169952643">
    <w:abstractNumId w:val="8"/>
  </w:num>
  <w:num w:numId="25" w16cid:durableId="1861893971">
    <w:abstractNumId w:val="5"/>
  </w:num>
  <w:num w:numId="26" w16cid:durableId="243732911">
    <w:abstractNumId w:val="2"/>
  </w:num>
  <w:num w:numId="27" w16cid:durableId="1358652340">
    <w:abstractNumId w:val="3"/>
  </w:num>
  <w:num w:numId="28" w16cid:durableId="68425734">
    <w:abstractNumId w:val="13"/>
  </w:num>
  <w:num w:numId="29" w16cid:durableId="655499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19"/>
    <w:rsid w:val="0008310A"/>
    <w:rsid w:val="001B3419"/>
    <w:rsid w:val="003649C1"/>
    <w:rsid w:val="003826A7"/>
    <w:rsid w:val="003C3B8B"/>
    <w:rsid w:val="003D467D"/>
    <w:rsid w:val="00685459"/>
    <w:rsid w:val="006F569F"/>
    <w:rsid w:val="00704A9E"/>
    <w:rsid w:val="00937ED5"/>
    <w:rsid w:val="009719BB"/>
    <w:rsid w:val="00A36CB3"/>
    <w:rsid w:val="00A705F8"/>
    <w:rsid w:val="00A740BC"/>
    <w:rsid w:val="00A77AE4"/>
    <w:rsid w:val="00B4487E"/>
    <w:rsid w:val="00C96EF1"/>
    <w:rsid w:val="00D5368D"/>
    <w:rsid w:val="00E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9C7DB"/>
  <w15:docId w15:val="{2B7F6B9A-BAFE-9C48-A385-6E78D01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AE"/>
    <w:rPr>
      <w:rFonts w:ascii="Times New Roman" w:eastAsia="Times New Roman" w:hAnsi="Times New Roman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4276AE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276AE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276AE"/>
  </w:style>
  <w:style w:type="character" w:customStyle="1" w:styleId="FooterChar">
    <w:name w:val="Footer Char"/>
    <w:basedOn w:val="DefaultParagraphFont"/>
    <w:link w:val="Footer"/>
    <w:uiPriority w:val="99"/>
    <w:qFormat/>
    <w:rsid w:val="004276AE"/>
  </w:style>
  <w:style w:type="character" w:customStyle="1" w:styleId="Heading1Char">
    <w:name w:val="Heading 1 Char"/>
    <w:link w:val="Heading1"/>
    <w:qFormat/>
    <w:rsid w:val="004276AE"/>
    <w:rPr>
      <w:rFonts w:ascii="Garamond" w:eastAsia="Times New Roman" w:hAnsi="Garamond" w:cs="Times New Roman"/>
      <w:szCs w:val="20"/>
      <w:lang w:eastAsia="it-IT"/>
    </w:rPr>
  </w:style>
  <w:style w:type="character" w:customStyle="1" w:styleId="Heading3Char">
    <w:name w:val="Heading 3 Char"/>
    <w:link w:val="Heading3"/>
    <w:qFormat/>
    <w:rsid w:val="004276AE"/>
    <w:rPr>
      <w:rFonts w:ascii="Times New Roman" w:eastAsia="Times New Roman" w:hAnsi="Times New Roman" w:cs="Times New Roman"/>
      <w:szCs w:val="20"/>
      <w:lang w:eastAsia="it-IT"/>
    </w:rPr>
  </w:style>
  <w:style w:type="character" w:styleId="Hyperlink">
    <w:name w:val="Hyperlink"/>
    <w:rsid w:val="004276AE"/>
    <w:rPr>
      <w:u w:val="single"/>
    </w:rPr>
  </w:style>
  <w:style w:type="character" w:customStyle="1" w:styleId="Nessuno">
    <w:name w:val="Nessuno"/>
    <w:qFormat/>
    <w:rsid w:val="004276AE"/>
  </w:style>
  <w:style w:type="character" w:customStyle="1" w:styleId="Hyperlink1">
    <w:name w:val="Hyperlink.1"/>
    <w:qFormat/>
    <w:rsid w:val="004276AE"/>
    <w:rPr>
      <w:u w:val="none" w:color="000000"/>
    </w:rPr>
  </w:style>
  <w:style w:type="character" w:customStyle="1" w:styleId="BodyTextChar">
    <w:name w:val="Body Text Char"/>
    <w:link w:val="BodyText"/>
    <w:qFormat/>
    <w:rsid w:val="004276AE"/>
    <w:rPr>
      <w:rFonts w:ascii="Garamond" w:eastAsia="Arial Unicode MS" w:hAnsi="Garamond" w:cs="Arial Unicode MS"/>
      <w:color w:val="000080"/>
      <w:kern w:val="2"/>
      <w:sz w:val="20"/>
      <w:szCs w:val="20"/>
      <w:u w:val="none" w:color="000080"/>
      <w:lang w:eastAsia="it-IT"/>
    </w:rPr>
  </w:style>
  <w:style w:type="character" w:styleId="UnresolvedMention">
    <w:name w:val="Unresolved Mention"/>
    <w:uiPriority w:val="99"/>
    <w:semiHidden/>
    <w:unhideWhenUsed/>
    <w:qFormat/>
    <w:rsid w:val="003612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17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417965"/>
    <w:rPr>
      <w:color w:val="954F72" w:themeColor="followed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PageNumber">
    <w:name w:val="page number"/>
    <w:basedOn w:val="DefaultParagraphFont"/>
    <w:uiPriority w:val="99"/>
    <w:semiHidden/>
    <w:unhideWhenUsed/>
    <w:qFormat/>
    <w:rsid w:val="0020760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link w:val="BodyTextChar"/>
    <w:rsid w:val="004276A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Garamond" w:eastAsia="Arial Unicode MS" w:hAnsi="Garamond" w:cs="Arial Unicode MS"/>
      <w:color w:val="000080"/>
      <w:kern w:val="2"/>
      <w:u w:color="000080"/>
      <w:lang w:val="it-IT" w:eastAsia="it-IT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4276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4276AE"/>
    <w:pPr>
      <w:tabs>
        <w:tab w:val="center" w:pos="4819"/>
        <w:tab w:val="right" w:pos="9638"/>
      </w:tabs>
    </w:pPr>
  </w:style>
  <w:style w:type="paragraph" w:styleId="ListParagraph">
    <w:name w:val="List Paragraph"/>
    <w:qFormat/>
    <w:rsid w:val="004276AE"/>
    <w:pPr>
      <w:ind w:left="720"/>
    </w:pPr>
    <w:rPr>
      <w:rFonts w:ascii="Arial" w:eastAsia="Arial Unicode MS" w:hAnsi="Arial" w:cs="Arial Unicode MS"/>
      <w:color w:val="252258"/>
      <w:kern w:val="2"/>
      <w:sz w:val="22"/>
      <w:szCs w:val="22"/>
      <w:u w:color="252258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qFormat/>
    <w:rsid w:val="002A3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ve-yachts.it/wp-content/uploads/2022/04/Reg.-22-2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ervela.it/federvela/normative-e-regolamenti/regole-di-regata/481-nuovo-regolamento-di-regata-2021-2024/file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dervela.coninet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lestoricheviareggio.org/iscrizi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ingrulesofsailing.org/documents/4823/ev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1261</Words>
  <Characters>7177</Characters>
  <Application>Microsoft Office Word</Application>
  <DocSecurity>0</DocSecurity>
  <Lines>163</Lines>
  <Paragraphs>84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Gigi Rolandi</cp:lastModifiedBy>
  <cp:revision>3</cp:revision>
  <cp:lastPrinted>2022-09-29T08:22:00Z</cp:lastPrinted>
  <dcterms:created xsi:type="dcterms:W3CDTF">2023-04-02T08:37:00Z</dcterms:created>
  <dcterms:modified xsi:type="dcterms:W3CDTF">2023-04-02T11:00:00Z</dcterms:modified>
  <dc:language>it-IT</dc:language>
</cp:coreProperties>
</file>